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18" w:rsidRPr="0042413B" w:rsidRDefault="00C10018" w:rsidP="0042413B">
      <w:pPr>
        <w:pStyle w:val="a9"/>
        <w:rPr>
          <w:sz w:val="36"/>
        </w:rPr>
      </w:pPr>
      <w:r w:rsidRPr="0042413B">
        <w:rPr>
          <w:sz w:val="36"/>
        </w:rPr>
        <w:t>ООО «Энергостат»</w:t>
      </w:r>
    </w:p>
    <w:p w:rsidR="00C10018" w:rsidRDefault="00C10018">
      <w:pPr>
        <w:pStyle w:val="a9"/>
        <w:ind w:right="561" w:firstLine="0"/>
        <w:jc w:val="both"/>
        <w:rPr>
          <w:b w:val="0"/>
          <w:bCs w:val="0"/>
          <w:sz w:val="28"/>
          <w:szCs w:val="36"/>
        </w:rPr>
      </w:pPr>
      <w:r>
        <w:rPr>
          <w:b w:val="0"/>
          <w:bCs w:val="0"/>
          <w:sz w:val="28"/>
          <w:szCs w:val="36"/>
        </w:rPr>
        <w:t>ОКП 506110</w:t>
      </w:r>
      <w:proofErr w:type="gramStart"/>
      <w:r>
        <w:rPr>
          <w:b w:val="0"/>
          <w:bCs w:val="0"/>
          <w:sz w:val="28"/>
          <w:szCs w:val="36"/>
        </w:rPr>
        <w:tab/>
      </w:r>
      <w:r>
        <w:rPr>
          <w:b w:val="0"/>
          <w:bCs w:val="0"/>
          <w:sz w:val="28"/>
          <w:szCs w:val="36"/>
        </w:rPr>
        <w:tab/>
      </w:r>
      <w:r>
        <w:rPr>
          <w:b w:val="0"/>
          <w:bCs w:val="0"/>
          <w:sz w:val="28"/>
          <w:szCs w:val="36"/>
        </w:rPr>
        <w:tab/>
      </w:r>
      <w:r>
        <w:rPr>
          <w:b w:val="0"/>
          <w:bCs w:val="0"/>
          <w:sz w:val="28"/>
          <w:szCs w:val="36"/>
        </w:rPr>
        <w:tab/>
      </w:r>
      <w:r>
        <w:rPr>
          <w:b w:val="0"/>
          <w:bCs w:val="0"/>
          <w:sz w:val="28"/>
          <w:szCs w:val="36"/>
        </w:rPr>
        <w:tab/>
      </w:r>
      <w:r>
        <w:rPr>
          <w:b w:val="0"/>
          <w:bCs w:val="0"/>
          <w:sz w:val="28"/>
          <w:szCs w:val="36"/>
        </w:rPr>
        <w:tab/>
      </w:r>
      <w:r>
        <w:rPr>
          <w:b w:val="0"/>
          <w:bCs w:val="0"/>
          <w:sz w:val="28"/>
          <w:szCs w:val="36"/>
        </w:rPr>
        <w:tab/>
      </w:r>
      <w:r>
        <w:rPr>
          <w:b w:val="0"/>
          <w:bCs w:val="0"/>
          <w:sz w:val="28"/>
          <w:szCs w:val="36"/>
        </w:rPr>
        <w:tab/>
      </w:r>
      <w:r>
        <w:rPr>
          <w:b w:val="0"/>
          <w:bCs w:val="0"/>
          <w:sz w:val="28"/>
          <w:szCs w:val="36"/>
        </w:rPr>
        <w:tab/>
        <w:t>Е</w:t>
      </w:r>
      <w:proofErr w:type="gramEnd"/>
      <w:r>
        <w:rPr>
          <w:b w:val="0"/>
          <w:bCs w:val="0"/>
          <w:sz w:val="28"/>
          <w:szCs w:val="36"/>
        </w:rPr>
        <w:t xml:space="preserve"> 08</w:t>
      </w:r>
    </w:p>
    <w:p w:rsidR="00C10018" w:rsidRPr="0042413B" w:rsidRDefault="00C10018" w:rsidP="0042413B">
      <w:pPr>
        <w:pStyle w:val="a9"/>
      </w:pPr>
    </w:p>
    <w:p w:rsidR="00C10018" w:rsidRDefault="00C10018" w:rsidP="00C1776A">
      <w:pPr>
        <w:pStyle w:val="a9"/>
        <w:spacing w:before="100" w:beforeAutospacing="1" w:after="100" w:afterAutospacing="1" w:line="168" w:lineRule="auto"/>
        <w:ind w:right="-102" w:firstLine="0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Утверждаю:</w:t>
      </w:r>
      <w:r w:rsidR="00C1776A">
        <w:rPr>
          <w:rFonts w:ascii="Times New Roman" w:hAnsi="Times New Roman" w:cs="Times New Roman"/>
          <w:sz w:val="24"/>
          <w:szCs w:val="36"/>
        </w:rPr>
        <w:tab/>
      </w:r>
      <w:r w:rsidR="00C1776A">
        <w:rPr>
          <w:rFonts w:ascii="Times New Roman" w:hAnsi="Times New Roman" w:cs="Times New Roman"/>
          <w:sz w:val="24"/>
          <w:szCs w:val="36"/>
        </w:rPr>
        <w:tab/>
      </w:r>
    </w:p>
    <w:p w:rsidR="00C10018" w:rsidRPr="0042413B" w:rsidRDefault="00C10018" w:rsidP="0042413B"/>
    <w:p w:rsidR="00C10018" w:rsidRPr="0042413B" w:rsidRDefault="00C10018" w:rsidP="0042413B"/>
    <w:p w:rsidR="00C10018" w:rsidRPr="0042413B" w:rsidRDefault="00C10018" w:rsidP="0042413B">
      <w:pPr>
        <w:ind w:left="284" w:firstLine="0"/>
      </w:pPr>
    </w:p>
    <w:p w:rsidR="00C10018" w:rsidRPr="0042413B" w:rsidRDefault="00C10018" w:rsidP="0042413B">
      <w:pPr>
        <w:pStyle w:val="a9"/>
        <w:rPr>
          <w:sz w:val="36"/>
          <w:szCs w:val="36"/>
        </w:rPr>
      </w:pPr>
      <w:r w:rsidRPr="0042413B">
        <w:rPr>
          <w:sz w:val="36"/>
          <w:szCs w:val="36"/>
        </w:rPr>
        <w:t>Программный комплекс анал</w:t>
      </w:r>
      <w:r w:rsidR="00C1776A" w:rsidRPr="0042413B">
        <w:rPr>
          <w:sz w:val="36"/>
          <w:szCs w:val="36"/>
        </w:rPr>
        <w:t>иза и планирования параметров «</w:t>
      </w:r>
      <w:r w:rsidRPr="0042413B">
        <w:rPr>
          <w:sz w:val="36"/>
          <w:szCs w:val="36"/>
        </w:rPr>
        <w:t>Энергостат»</w:t>
      </w:r>
    </w:p>
    <w:p w:rsidR="0042413B" w:rsidRPr="006B2B19" w:rsidRDefault="0042413B" w:rsidP="0042413B">
      <w:pPr>
        <w:pStyle w:val="a9"/>
      </w:pPr>
    </w:p>
    <w:p w:rsidR="00C10018" w:rsidRPr="006B2B19" w:rsidRDefault="00C10018" w:rsidP="0042413B">
      <w:pPr>
        <w:pStyle w:val="a9"/>
      </w:pPr>
      <w:r w:rsidRPr="0042413B">
        <w:t>Технические условия</w:t>
      </w:r>
    </w:p>
    <w:p w:rsidR="0042413B" w:rsidRPr="006B2B19" w:rsidRDefault="0042413B" w:rsidP="0042413B">
      <w:pPr>
        <w:pStyle w:val="a9"/>
      </w:pPr>
    </w:p>
    <w:p w:rsidR="00C10018" w:rsidRDefault="00C10018" w:rsidP="0042413B">
      <w:pPr>
        <w:pStyle w:val="a9"/>
      </w:pPr>
      <w:r>
        <w:t>ТУ 5061-001-56702091-2003</w:t>
      </w:r>
    </w:p>
    <w:p w:rsidR="00C1776A" w:rsidRDefault="00C1776A" w:rsidP="00C1776A"/>
    <w:p w:rsidR="00C1776A" w:rsidRDefault="00C1776A" w:rsidP="00C1776A"/>
    <w:p w:rsidR="00C1776A" w:rsidRDefault="00C1776A" w:rsidP="00C1776A"/>
    <w:p w:rsidR="00C1776A" w:rsidRDefault="00C1776A" w:rsidP="00C1776A"/>
    <w:p w:rsidR="00C1776A" w:rsidRPr="00C1776A" w:rsidRDefault="00C1776A" w:rsidP="00C1776A"/>
    <w:p w:rsidR="00C10018" w:rsidRDefault="00C10018" w:rsidP="00C1776A">
      <w:pPr>
        <w:jc w:val="right"/>
      </w:pPr>
      <w:r>
        <w:t>Дата введения:</w:t>
      </w:r>
    </w:p>
    <w:p w:rsidR="00C10018" w:rsidRDefault="00C10018" w:rsidP="00C1776A">
      <w:pPr>
        <w:jc w:val="right"/>
      </w:pPr>
      <w:r>
        <w:t>01.07.2003</w:t>
      </w:r>
    </w:p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Default="00C10018"/>
    <w:p w:rsidR="00C10018" w:rsidRPr="0042413B" w:rsidRDefault="00C10018" w:rsidP="0042413B">
      <w:pPr>
        <w:pStyle w:val="a9"/>
      </w:pPr>
      <w:r>
        <w:t>Москва 20</w:t>
      </w:r>
      <w:r w:rsidR="006B2B19">
        <w:t>24</w:t>
      </w:r>
    </w:p>
    <w:p w:rsidR="00C10018" w:rsidRDefault="00C10018" w:rsidP="0042413B">
      <w:pPr>
        <w:pStyle w:val="a9"/>
      </w:pPr>
      <w:r>
        <w:br w:type="page"/>
      </w:r>
      <w:r w:rsidRPr="0042413B">
        <w:lastRenderedPageBreak/>
        <w:t>Содержание</w:t>
      </w:r>
    </w:p>
    <w:p w:rsidR="00C10018" w:rsidRDefault="00C10018"/>
    <w:p w:rsidR="006B2B19" w:rsidRDefault="00530C77">
      <w:pPr>
        <w:pStyle w:val="10"/>
        <w:rPr>
          <w:rFonts w:ascii="Calibri" w:hAnsi="Calibri"/>
          <w:noProof/>
          <w:sz w:val="22"/>
          <w:szCs w:val="22"/>
        </w:rPr>
      </w:pPr>
      <w:r w:rsidRPr="00530C77">
        <w:fldChar w:fldCharType="begin"/>
      </w:r>
      <w:r w:rsidR="00C10018">
        <w:instrText xml:space="preserve"> TOC \o "1-3"  </w:instrText>
      </w:r>
      <w:r w:rsidRPr="00530C77">
        <w:fldChar w:fldCharType="separate"/>
      </w:r>
      <w:r w:rsidR="006B2B19">
        <w:rPr>
          <w:noProof/>
        </w:rPr>
        <w:t>Вводная часть</w:t>
      </w:r>
      <w:r w:rsidR="006B2B19">
        <w:rPr>
          <w:noProof/>
        </w:rPr>
        <w:tab/>
      </w:r>
      <w:r>
        <w:rPr>
          <w:noProof/>
        </w:rPr>
        <w:fldChar w:fldCharType="begin"/>
      </w:r>
      <w:r w:rsidR="006B2B19">
        <w:rPr>
          <w:noProof/>
        </w:rPr>
        <w:instrText xml:space="preserve"> PAGEREF _Toc177563205 \h </w:instrText>
      </w:r>
      <w:r>
        <w:rPr>
          <w:noProof/>
        </w:rPr>
      </w:r>
      <w:r>
        <w:rPr>
          <w:noProof/>
        </w:rPr>
        <w:fldChar w:fldCharType="separate"/>
      </w:r>
      <w:r w:rsidR="006B2B19">
        <w:rPr>
          <w:noProof/>
        </w:rPr>
        <w:t>3</w:t>
      </w:r>
      <w:r>
        <w:rPr>
          <w:noProof/>
        </w:rPr>
        <w:fldChar w:fldCharType="end"/>
      </w:r>
    </w:p>
    <w:p w:rsidR="006B2B19" w:rsidRDefault="006B2B19">
      <w:pPr>
        <w:pStyle w:val="10"/>
        <w:rPr>
          <w:rFonts w:ascii="Calibri" w:hAnsi="Calibri"/>
          <w:noProof/>
          <w:sz w:val="22"/>
          <w:szCs w:val="22"/>
        </w:rPr>
      </w:pPr>
      <w:r>
        <w:rPr>
          <w:noProof/>
        </w:rPr>
        <w:t>1. Технические требования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_Toc177563206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4</w:t>
      </w:r>
      <w:r w:rsidR="00530C77">
        <w:rPr>
          <w:noProof/>
        </w:rPr>
        <w:fldChar w:fldCharType="end"/>
      </w:r>
    </w:p>
    <w:p w:rsidR="006B2B19" w:rsidRDefault="006B2B19">
      <w:pPr>
        <w:pStyle w:val="21"/>
        <w:rPr>
          <w:rFonts w:ascii="Calibri" w:hAnsi="Calibri"/>
          <w:noProof/>
          <w:sz w:val="22"/>
          <w:szCs w:val="22"/>
        </w:rPr>
      </w:pPr>
      <w:r>
        <w:rPr>
          <w:noProof/>
        </w:rPr>
        <w:t>1.1.Основные параметры и характеристики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_Toc177563207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4</w:t>
      </w:r>
      <w:r w:rsidR="00530C77">
        <w:rPr>
          <w:noProof/>
        </w:rPr>
        <w:fldChar w:fldCharType="end"/>
      </w:r>
    </w:p>
    <w:p w:rsidR="006B2B19" w:rsidRDefault="006B2B19">
      <w:pPr>
        <w:pStyle w:val="30"/>
        <w:rPr>
          <w:rFonts w:ascii="Calibri" w:hAnsi="Calibri"/>
          <w:noProof/>
          <w:sz w:val="22"/>
          <w:szCs w:val="22"/>
        </w:rPr>
      </w:pPr>
      <w:r>
        <w:rPr>
          <w:noProof/>
        </w:rPr>
        <w:t>1.1.1. Энергостат-1.1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_Toc177563208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6</w:t>
      </w:r>
      <w:r w:rsidR="00530C77">
        <w:rPr>
          <w:noProof/>
        </w:rPr>
        <w:fldChar w:fldCharType="end"/>
      </w:r>
    </w:p>
    <w:p w:rsidR="006B2B19" w:rsidRDefault="006B2B19">
      <w:pPr>
        <w:pStyle w:val="30"/>
        <w:rPr>
          <w:rFonts w:ascii="Calibri" w:hAnsi="Calibri"/>
          <w:noProof/>
          <w:sz w:val="22"/>
          <w:szCs w:val="22"/>
        </w:rPr>
      </w:pPr>
      <w:r>
        <w:rPr>
          <w:noProof/>
        </w:rPr>
        <w:t>1.1.2. Энергостат-3.1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_Toc177563209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9</w:t>
      </w:r>
      <w:r w:rsidR="00530C77">
        <w:rPr>
          <w:noProof/>
        </w:rPr>
        <w:fldChar w:fldCharType="end"/>
      </w:r>
    </w:p>
    <w:p w:rsidR="006B2B19" w:rsidRDefault="006B2B19">
      <w:pPr>
        <w:pStyle w:val="30"/>
        <w:rPr>
          <w:rFonts w:ascii="Calibri" w:hAnsi="Calibri"/>
          <w:noProof/>
          <w:sz w:val="22"/>
          <w:szCs w:val="22"/>
        </w:rPr>
      </w:pPr>
      <w:r>
        <w:rPr>
          <w:noProof/>
        </w:rPr>
        <w:t>1.1.3. Энергостат-6.1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_Toc177563210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11</w:t>
      </w:r>
      <w:r w:rsidR="00530C77">
        <w:rPr>
          <w:noProof/>
        </w:rPr>
        <w:fldChar w:fldCharType="end"/>
      </w:r>
    </w:p>
    <w:p w:rsidR="006B2B19" w:rsidRDefault="006B2B19">
      <w:pPr>
        <w:pStyle w:val="30"/>
        <w:rPr>
          <w:rFonts w:ascii="Calibri" w:hAnsi="Calibri"/>
          <w:noProof/>
          <w:sz w:val="22"/>
          <w:szCs w:val="22"/>
        </w:rPr>
      </w:pPr>
      <w:r>
        <w:rPr>
          <w:noProof/>
        </w:rPr>
        <w:t>1.1.4. Сервисные средства и функции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_Toc177563211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14</w:t>
      </w:r>
      <w:r w:rsidR="00530C77">
        <w:rPr>
          <w:noProof/>
        </w:rPr>
        <w:fldChar w:fldCharType="end"/>
      </w:r>
    </w:p>
    <w:p w:rsidR="006B2B19" w:rsidRDefault="006B2B19">
      <w:pPr>
        <w:pStyle w:val="21"/>
        <w:rPr>
          <w:rFonts w:ascii="Calibri" w:hAnsi="Calibri"/>
          <w:noProof/>
          <w:sz w:val="22"/>
          <w:szCs w:val="22"/>
        </w:rPr>
      </w:pPr>
      <w:r>
        <w:rPr>
          <w:noProof/>
        </w:rPr>
        <w:t>1.2. Технические требования эксплуатации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_Toc177563212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16</w:t>
      </w:r>
      <w:r w:rsidR="00530C77">
        <w:rPr>
          <w:noProof/>
        </w:rPr>
        <w:fldChar w:fldCharType="end"/>
      </w:r>
    </w:p>
    <w:p w:rsidR="006B2B19" w:rsidRDefault="006B2B19">
      <w:pPr>
        <w:pStyle w:val="21"/>
        <w:rPr>
          <w:rFonts w:ascii="Calibri" w:hAnsi="Calibri"/>
          <w:noProof/>
          <w:sz w:val="22"/>
          <w:szCs w:val="22"/>
        </w:rPr>
      </w:pPr>
      <w:r>
        <w:rPr>
          <w:noProof/>
        </w:rPr>
        <w:t>1.3. Программная совместимость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_Toc177563213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18</w:t>
      </w:r>
      <w:r w:rsidR="00530C77">
        <w:rPr>
          <w:noProof/>
        </w:rPr>
        <w:fldChar w:fldCharType="end"/>
      </w:r>
    </w:p>
    <w:p w:rsidR="006B2B19" w:rsidRDefault="006B2B19">
      <w:pPr>
        <w:pStyle w:val="10"/>
        <w:rPr>
          <w:rFonts w:ascii="Calibri" w:hAnsi="Calibri"/>
          <w:noProof/>
          <w:sz w:val="22"/>
          <w:szCs w:val="22"/>
        </w:rPr>
      </w:pPr>
      <w:r>
        <w:rPr>
          <w:noProof/>
        </w:rPr>
        <w:t>2. Комплектность поставки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_Toc177563214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19</w:t>
      </w:r>
      <w:r w:rsidR="00530C77">
        <w:rPr>
          <w:noProof/>
        </w:rPr>
        <w:fldChar w:fldCharType="end"/>
      </w:r>
    </w:p>
    <w:p w:rsidR="006B2B19" w:rsidRDefault="006B2B19">
      <w:pPr>
        <w:pStyle w:val="21"/>
        <w:rPr>
          <w:rFonts w:ascii="Calibri" w:hAnsi="Calibri"/>
          <w:noProof/>
          <w:sz w:val="22"/>
          <w:szCs w:val="22"/>
        </w:rPr>
      </w:pPr>
      <w:r>
        <w:rPr>
          <w:noProof/>
        </w:rPr>
        <w:t>2.1. Комплектность поставляемых программных средств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_Toc177563215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19</w:t>
      </w:r>
      <w:r w:rsidR="00530C77">
        <w:rPr>
          <w:noProof/>
        </w:rPr>
        <w:fldChar w:fldCharType="end"/>
      </w:r>
    </w:p>
    <w:p w:rsidR="006B2B19" w:rsidRDefault="006B2B19">
      <w:pPr>
        <w:pStyle w:val="21"/>
        <w:rPr>
          <w:rFonts w:ascii="Calibri" w:hAnsi="Calibri"/>
          <w:noProof/>
          <w:sz w:val="22"/>
          <w:szCs w:val="22"/>
        </w:rPr>
      </w:pPr>
      <w:r>
        <w:rPr>
          <w:noProof/>
        </w:rPr>
        <w:t>2.2. Комплектность программной документации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_Toc177563216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20</w:t>
      </w:r>
      <w:r w:rsidR="00530C77">
        <w:rPr>
          <w:noProof/>
        </w:rPr>
        <w:fldChar w:fldCharType="end"/>
      </w:r>
    </w:p>
    <w:p w:rsidR="006B2B19" w:rsidRDefault="006B2B19">
      <w:pPr>
        <w:pStyle w:val="21"/>
        <w:rPr>
          <w:rFonts w:ascii="Calibri" w:hAnsi="Calibri"/>
          <w:noProof/>
          <w:sz w:val="22"/>
          <w:szCs w:val="22"/>
        </w:rPr>
      </w:pPr>
      <w:r>
        <w:rPr>
          <w:noProof/>
        </w:rPr>
        <w:t>2.3. Состав работ по адаптации и внедрению программ комплекса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_Toc177563217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21</w:t>
      </w:r>
      <w:r w:rsidR="00530C77">
        <w:rPr>
          <w:noProof/>
        </w:rPr>
        <w:fldChar w:fldCharType="end"/>
      </w:r>
    </w:p>
    <w:p w:rsidR="006B2B19" w:rsidRDefault="006B2B19">
      <w:pPr>
        <w:pStyle w:val="30"/>
        <w:rPr>
          <w:rFonts w:ascii="Calibri" w:hAnsi="Calibri"/>
          <w:noProof/>
          <w:sz w:val="22"/>
          <w:szCs w:val="22"/>
        </w:rPr>
      </w:pPr>
      <w:r>
        <w:rPr>
          <w:noProof/>
        </w:rPr>
        <w:t>2.3.1. Энергостат-1.1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_Toc177563218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21</w:t>
      </w:r>
      <w:r w:rsidR="00530C77">
        <w:rPr>
          <w:noProof/>
        </w:rPr>
        <w:fldChar w:fldCharType="end"/>
      </w:r>
    </w:p>
    <w:p w:rsidR="006B2B19" w:rsidRDefault="006B2B19">
      <w:pPr>
        <w:pStyle w:val="30"/>
        <w:rPr>
          <w:rFonts w:ascii="Calibri" w:hAnsi="Calibri"/>
          <w:noProof/>
          <w:sz w:val="22"/>
          <w:szCs w:val="22"/>
        </w:rPr>
      </w:pPr>
      <w:r>
        <w:rPr>
          <w:noProof/>
        </w:rPr>
        <w:t>2.3.2. Энергостат-3.1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_Toc177563219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22</w:t>
      </w:r>
      <w:r w:rsidR="00530C77">
        <w:rPr>
          <w:noProof/>
        </w:rPr>
        <w:fldChar w:fldCharType="end"/>
      </w:r>
    </w:p>
    <w:p w:rsidR="006B2B19" w:rsidRDefault="006B2B19">
      <w:pPr>
        <w:pStyle w:val="30"/>
        <w:rPr>
          <w:rFonts w:ascii="Calibri" w:hAnsi="Calibri"/>
          <w:noProof/>
          <w:sz w:val="22"/>
          <w:szCs w:val="22"/>
        </w:rPr>
      </w:pPr>
      <w:r>
        <w:rPr>
          <w:noProof/>
        </w:rPr>
        <w:t>2.3.3. Энергостат-6.1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_Toc177563220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23</w:t>
      </w:r>
      <w:r w:rsidR="00530C77">
        <w:rPr>
          <w:noProof/>
        </w:rPr>
        <w:fldChar w:fldCharType="end"/>
      </w:r>
    </w:p>
    <w:p w:rsidR="006B2B19" w:rsidRDefault="006B2B19">
      <w:pPr>
        <w:pStyle w:val="30"/>
        <w:rPr>
          <w:rFonts w:ascii="Calibri" w:hAnsi="Calibri"/>
          <w:noProof/>
          <w:sz w:val="22"/>
          <w:szCs w:val="22"/>
        </w:rPr>
      </w:pPr>
      <w:r>
        <w:rPr>
          <w:noProof/>
        </w:rPr>
        <w:t>3. Условия сопровождения программного комплекса</w:t>
      </w:r>
      <w:r>
        <w:rPr>
          <w:noProof/>
        </w:rPr>
        <w:tab/>
      </w:r>
      <w:r w:rsidR="00530C77">
        <w:rPr>
          <w:noProof/>
        </w:rPr>
        <w:fldChar w:fldCharType="begin"/>
      </w:r>
      <w:r>
        <w:rPr>
          <w:noProof/>
        </w:rPr>
        <w:instrText xml:space="preserve"> PAGEREF _Toc177563221 \h </w:instrText>
      </w:r>
      <w:r w:rsidR="00530C77">
        <w:rPr>
          <w:noProof/>
        </w:rPr>
      </w:r>
      <w:r w:rsidR="00530C77">
        <w:rPr>
          <w:noProof/>
        </w:rPr>
        <w:fldChar w:fldCharType="separate"/>
      </w:r>
      <w:r>
        <w:rPr>
          <w:noProof/>
        </w:rPr>
        <w:t>24</w:t>
      </w:r>
      <w:r w:rsidR="00530C77">
        <w:rPr>
          <w:noProof/>
        </w:rPr>
        <w:fldChar w:fldCharType="end"/>
      </w:r>
    </w:p>
    <w:p w:rsidR="00C10018" w:rsidRPr="00F970E2" w:rsidRDefault="00530C77" w:rsidP="00CC735D">
      <w:pPr>
        <w:pStyle w:val="1"/>
      </w:pPr>
      <w:r>
        <w:fldChar w:fldCharType="end"/>
      </w:r>
      <w:r w:rsidR="00C10018">
        <w:br w:type="page"/>
      </w:r>
      <w:r w:rsidR="00F970E2" w:rsidRPr="003454E4">
        <w:lastRenderedPageBreak/>
        <w:t>Введение</w:t>
      </w:r>
    </w:p>
    <w:p w:rsidR="00C10018" w:rsidRDefault="00C10018"/>
    <w:p w:rsidR="00C10018" w:rsidRPr="00F970E2" w:rsidRDefault="003454E4">
      <w:r>
        <w:t>П</w:t>
      </w:r>
      <w:r w:rsidR="00C10018">
        <w:t>рограммный комплекс анализа и планирования параметров “Энергостат”</w:t>
      </w:r>
      <w:r w:rsidR="00171FDD">
        <w:t xml:space="preserve"> предназначен</w:t>
      </w:r>
      <w:r w:rsidR="00C10018">
        <w:t xml:space="preserve"> для анализа и планирования (прогнозирования) различных параметров и технико-экономических показателей </w:t>
      </w:r>
      <w:proofErr w:type="spellStart"/>
      <w:r w:rsidR="00C10018">
        <w:t>энергообъединений</w:t>
      </w:r>
      <w:proofErr w:type="spellEnd"/>
      <w:r w:rsidR="00C10018">
        <w:t xml:space="preserve"> и предприятий. К таким параметрам относятся потребление электроэнергии, тепловой энергии </w:t>
      </w:r>
      <w:proofErr w:type="spellStart"/>
      <w:r w:rsidR="00C10018">
        <w:t>энергообъединений</w:t>
      </w:r>
      <w:proofErr w:type="spellEnd"/>
      <w:r w:rsidR="00C10018">
        <w:t xml:space="preserve"> и отдельных потребителей, нагрузки станций и агрегатов, нагрузки узлов и районов расчетных схем, </w:t>
      </w:r>
      <w:proofErr w:type="spellStart"/>
      <w:r w:rsidR="00C10018">
        <w:t>перетоки</w:t>
      </w:r>
      <w:proofErr w:type="spellEnd"/>
      <w:r w:rsidR="00C10018">
        <w:t xml:space="preserve"> мощности, экономические показатели - тарифы на электроэнергию, товарная продукция и другие. Дискретность параметров может быть различной - часовые (получасовые) графики, месячные, квартальные и годовые значения. Статистический анализ параметров включает в себя расчет регулярных компонент, средних, приростов, дисперсий, поиск экстремальных точек, подготовку аналитических отчетных форм. Вычисление прогнозов параметров производится с применением современных методов теории вероятности и математической статистики. Предусмотрен учет влияния метеофакторов, а также учет взаимного влияния параметров. На основе прогнозов может быть осуществлен расчет ожидаемых балансов мощности и электроэнергии и подготовка расчетных схем. Учет состава и состояния теплотехнического оборудования дает возможность расчета располагаемой и рабочей мощности. </w:t>
      </w:r>
      <w:proofErr w:type="gramStart"/>
      <w:r w:rsidR="00C10018">
        <w:t>Расчеты производятся во временных диапазонах долгосрочного (месяц, квартал, год), краткосрочного (сутки, неделя) планирования и оперативного (минуты, часы) управления.</w:t>
      </w:r>
      <w:proofErr w:type="gramEnd"/>
      <w:r w:rsidR="00C10018">
        <w:t xml:space="preserve"> В состав комплекса входят средства администрирования базы данных объектов, оборудования и параметров. Средства администрирования обеспечивают создание структуры базы на всех уровнях, формирование классификаторов и справочников, хранение архивов состояний объектов, оборудования и измеряемых параметров. Загрузка базы может производиться в темпе процесса от измерительных комплексов (ОИК, АСКУЭ). Встроенный макроязык и генератор отчетов позволяют настраивать интерфейсные окна, готовить отчетные табличные и графические формы, соответствующие документообороту предприятия, в том числе суточную ведомость. Графический редактор позволяет наносить данные на графики, рисунки и схемы. При необходимости данные и отчетные формы выводятся в форматы стандартных Windows-приложений. Область применения комплекса – службы и отделы </w:t>
      </w:r>
      <w:proofErr w:type="spellStart"/>
      <w:r w:rsidR="00C10018">
        <w:t>энергообъединений</w:t>
      </w:r>
      <w:proofErr w:type="spellEnd"/>
      <w:r w:rsidR="00C10018">
        <w:t xml:space="preserve">, региональных диспетчерских управлений, отделений </w:t>
      </w:r>
      <w:proofErr w:type="spellStart"/>
      <w:r w:rsidR="00C10018">
        <w:t>Энергосбыта</w:t>
      </w:r>
      <w:proofErr w:type="spellEnd"/>
      <w:r w:rsidR="00C10018">
        <w:t>.</w:t>
      </w:r>
    </w:p>
    <w:p w:rsidR="00C10018" w:rsidRDefault="00C10018">
      <w:r>
        <w:t>На программный комплекс и базу данных имеются следующие свидетельства Роспатента:</w:t>
      </w:r>
    </w:p>
    <w:p w:rsidR="002B6B3F" w:rsidRDefault="002B6B3F" w:rsidP="000A5077">
      <w:pPr>
        <w:numPr>
          <w:ilvl w:val="0"/>
          <w:numId w:val="23"/>
        </w:numPr>
      </w:pPr>
      <w:r>
        <w:t>Программный комплекс анализа и планирования параметров “Энергостат” (интегрированная версия).</w:t>
      </w:r>
    </w:p>
    <w:p w:rsidR="002B6B3F" w:rsidRDefault="002B6B3F" w:rsidP="002B6B3F">
      <w:pPr>
        <w:ind w:left="284" w:firstLine="0"/>
      </w:pPr>
      <w:r>
        <w:t>Свидетельство о государственной регистрации программы для ЭВМ №2010615246 от 13.08.2010</w:t>
      </w:r>
    </w:p>
    <w:p w:rsidR="00C10018" w:rsidRDefault="002B6B3F">
      <w:r>
        <w:t>2</w:t>
      </w:r>
      <w:r w:rsidR="00C10018">
        <w:t>. Программный комплекс анализа и планирования параметров “Энергостат”</w:t>
      </w:r>
    </w:p>
    <w:p w:rsidR="00C10018" w:rsidRDefault="00C10018">
      <w:r>
        <w:t>Свидетельство Роспатента об официальной регистрации программы № 200011207 от 23.10.2000</w:t>
      </w:r>
    </w:p>
    <w:p w:rsidR="00C10018" w:rsidRDefault="002B6B3F">
      <w:r>
        <w:t>3</w:t>
      </w:r>
      <w:r w:rsidR="00C10018">
        <w:t>. База данных производственных и административных объектов, технологического оборудования и измеряемых параметров “Энергостат”</w:t>
      </w:r>
    </w:p>
    <w:p w:rsidR="00C10018" w:rsidRDefault="00C10018">
      <w:r>
        <w:t>Свидетельство Роспатента об официальной регистрации базы данных № 2002620117 от 15.07.2002</w:t>
      </w:r>
    </w:p>
    <w:p w:rsidR="00C10018" w:rsidRDefault="002B6B3F">
      <w:r>
        <w:t>4</w:t>
      </w:r>
      <w:r w:rsidR="00C10018">
        <w:t>. Программный комплекс анализа и планирования параметров “Энергостат” (сетевая версия).</w:t>
      </w:r>
    </w:p>
    <w:p w:rsidR="00B0387C" w:rsidRDefault="00C10018" w:rsidP="00B0387C">
      <w:r>
        <w:t>Свидетельство Роспатента об официальной регистрации программы №2002611819 от 10.10.2002</w:t>
      </w:r>
    </w:p>
    <w:p w:rsidR="00C10018" w:rsidRDefault="002B6B3F" w:rsidP="00B0387C">
      <w:r>
        <w:t>5</w:t>
      </w:r>
      <w:r w:rsidR="00C10018">
        <w:t>. База данных производственных и административных объектов, технологического оборудования и измеряемых параметров “Энергостат” (сетевая версия)</w:t>
      </w:r>
    </w:p>
    <w:p w:rsidR="00C10018" w:rsidRDefault="00C10018">
      <w:r>
        <w:t>Свидетельство Роспатента об официальной регистрации базы данных № 2002620201 от 10.12.2002</w:t>
      </w:r>
    </w:p>
    <w:p w:rsidR="00C10018" w:rsidRDefault="00C10018">
      <w:pPr>
        <w:pStyle w:val="1"/>
      </w:pPr>
      <w:r>
        <w:br w:type="page"/>
      </w:r>
      <w:bookmarkStart w:id="0" w:name="_Toc177563206"/>
      <w:r>
        <w:lastRenderedPageBreak/>
        <w:t>1. Технические требования</w:t>
      </w:r>
      <w:bookmarkEnd w:id="0"/>
    </w:p>
    <w:p w:rsidR="00C10018" w:rsidRDefault="00C10018">
      <w:pPr>
        <w:pStyle w:val="2"/>
      </w:pPr>
      <w:bookmarkStart w:id="1" w:name="_Toc177563207"/>
      <w:r>
        <w:t>1.1.Основные параметры и характеристики</w:t>
      </w:r>
      <w:bookmarkEnd w:id="1"/>
    </w:p>
    <w:p w:rsidR="00C10018" w:rsidRDefault="00C10018"/>
    <w:p w:rsidR="00C10018" w:rsidRDefault="00C10018">
      <w:r>
        <w:t>Программный комплекс должен соответствовать требованиям настоящих технических условий.</w:t>
      </w:r>
    </w:p>
    <w:p w:rsidR="00C10018" w:rsidRDefault="00C10018"/>
    <w:p w:rsidR="00C10018" w:rsidRDefault="00C10018">
      <w:r>
        <w:t>Общая структура программного комплекса приведена на рис.1. В состав комплекса входят следующие основные программы (технологические подсистемы):</w:t>
      </w:r>
    </w:p>
    <w:p w:rsidR="00C10018" w:rsidRDefault="00C10018"/>
    <w:p w:rsidR="00C10018" w:rsidRDefault="00C10018" w:rsidP="000A5077">
      <w:pPr>
        <w:numPr>
          <w:ilvl w:val="0"/>
          <w:numId w:val="17"/>
        </w:numPr>
      </w:pPr>
      <w:r>
        <w:t>Энергостат-1.1.</w:t>
      </w:r>
      <w:r>
        <w:tab/>
        <w:t>Анализ и планирование</w:t>
      </w:r>
      <w:r w:rsidR="00B0387C">
        <w:t xml:space="preserve"> </w:t>
      </w:r>
      <w:r>
        <w:t>составляющих баланса мощности.</w:t>
      </w:r>
    </w:p>
    <w:p w:rsidR="00C10018" w:rsidRDefault="00C10018" w:rsidP="000A5077">
      <w:pPr>
        <w:numPr>
          <w:ilvl w:val="0"/>
          <w:numId w:val="17"/>
        </w:numPr>
      </w:pPr>
      <w:r>
        <w:t>Энергостат-2.1.</w:t>
      </w:r>
      <w:r>
        <w:tab/>
        <w:t>Анализ и планирование активных и реактивных нагрузок узлов</w:t>
      </w:r>
      <w:r w:rsidR="00B0387C">
        <w:t xml:space="preserve"> </w:t>
      </w:r>
      <w:r>
        <w:t xml:space="preserve">расчетной схемы </w:t>
      </w:r>
      <w:proofErr w:type="spellStart"/>
      <w:r>
        <w:t>энергообъединения</w:t>
      </w:r>
      <w:proofErr w:type="spellEnd"/>
      <w:r>
        <w:t>.</w:t>
      </w:r>
      <w:r w:rsidR="004D4014">
        <w:t>*</w:t>
      </w:r>
    </w:p>
    <w:p w:rsidR="00C10018" w:rsidRDefault="00C10018" w:rsidP="000A5077">
      <w:pPr>
        <w:numPr>
          <w:ilvl w:val="0"/>
          <w:numId w:val="17"/>
        </w:numPr>
      </w:pPr>
      <w:r>
        <w:t>Энергостат-3.1.</w:t>
      </w:r>
      <w:r>
        <w:tab/>
        <w:t>Анализ и планирование показателей баланса электроэнергии.</w:t>
      </w:r>
    </w:p>
    <w:p w:rsidR="00C10018" w:rsidRDefault="00C10018" w:rsidP="000A5077">
      <w:pPr>
        <w:numPr>
          <w:ilvl w:val="0"/>
          <w:numId w:val="17"/>
        </w:numPr>
      </w:pPr>
      <w:r>
        <w:t>Энергостат-4.1.</w:t>
      </w:r>
      <w:r>
        <w:tab/>
        <w:t>Анализ и планирование потребления групп потребителей. Тарифы на электроэнергию. Товарная продукция.</w:t>
      </w:r>
      <w:r w:rsidR="004D4014">
        <w:t>*</w:t>
      </w:r>
    </w:p>
    <w:p w:rsidR="00C10018" w:rsidRDefault="00C10018" w:rsidP="000A5077">
      <w:pPr>
        <w:numPr>
          <w:ilvl w:val="0"/>
          <w:numId w:val="17"/>
        </w:numPr>
      </w:pPr>
      <w:r>
        <w:t>Энергостат-5.1.</w:t>
      </w:r>
      <w:r>
        <w:tab/>
        <w:t xml:space="preserve">Анализ и планирование потребления тепловой энергии. Тарифы на </w:t>
      </w:r>
      <w:proofErr w:type="spellStart"/>
      <w:r>
        <w:t>теплоэнергию</w:t>
      </w:r>
      <w:proofErr w:type="spellEnd"/>
      <w:r>
        <w:t>. Товарная продукция.</w:t>
      </w:r>
      <w:r w:rsidR="004D4014">
        <w:t>*</w:t>
      </w:r>
    </w:p>
    <w:p w:rsidR="00C10018" w:rsidRDefault="00C10018" w:rsidP="000A5077">
      <w:pPr>
        <w:numPr>
          <w:ilvl w:val="0"/>
          <w:numId w:val="17"/>
        </w:numPr>
      </w:pPr>
      <w:r>
        <w:t>Энергостат-6.1.</w:t>
      </w:r>
      <w:r>
        <w:tab/>
        <w:t>Администрирование базы данных производственных и административных объектов, технологического оборудования и режимных параметров.</w:t>
      </w:r>
    </w:p>
    <w:p w:rsidR="00C10018" w:rsidRDefault="00C10018" w:rsidP="000A5077">
      <w:pPr>
        <w:numPr>
          <w:ilvl w:val="0"/>
          <w:numId w:val="17"/>
        </w:numPr>
      </w:pPr>
      <w:r>
        <w:t>Энергостат-7.1.</w:t>
      </w:r>
      <w:r>
        <w:tab/>
        <w:t xml:space="preserve">Анализ и планирование экономической эффективности операций купли-продажи электроэнергии и мощности на оптовом рынке. Коммерческое </w:t>
      </w:r>
      <w:proofErr w:type="spellStart"/>
      <w:r>
        <w:t>диспетчирование</w:t>
      </w:r>
      <w:proofErr w:type="spellEnd"/>
      <w:r>
        <w:t>.</w:t>
      </w:r>
      <w:r w:rsidR="004D4014">
        <w:t>*</w:t>
      </w:r>
    </w:p>
    <w:p w:rsidR="00C10018" w:rsidRDefault="00C10018"/>
    <w:p w:rsidR="00C1776A" w:rsidRDefault="00C10018">
      <w:r>
        <w:t>В состав программ комплекса включаются программно - технологические средства, модифицированные для выполнения определенных технологических функций. Также во все программы комплекса включаются сервисные функции и средства встроенного макроязыка.</w:t>
      </w:r>
    </w:p>
    <w:p w:rsidR="0042413B" w:rsidRDefault="004D4014" w:rsidP="004D4014">
      <w:pPr>
        <w:ind w:left="284" w:firstLine="0"/>
        <w:jc w:val="left"/>
      </w:pPr>
      <w:r w:rsidRPr="004D4014">
        <w:rPr>
          <w:i/>
        </w:rPr>
        <w:t>*подсистемы выведены из состава внедряем</w:t>
      </w:r>
      <w:r>
        <w:rPr>
          <w:i/>
        </w:rPr>
        <w:t>ого ПК Энергостат</w:t>
      </w:r>
      <w:r w:rsidRPr="004D4014">
        <w:rPr>
          <w:i/>
        </w:rPr>
        <w:t>. Сопровождение и техническая поддержка в их отношении прекращена.</w:t>
      </w:r>
      <w:r w:rsidR="00C1776A">
        <w:br w:type="page"/>
      </w:r>
      <w:r w:rsidR="00A31DC7">
        <w:rPr>
          <w:noProof/>
        </w:rPr>
        <w:lastRenderedPageBreak/>
        <w:drawing>
          <wp:inline distT="0" distB="0" distL="0" distR="0">
            <wp:extent cx="6219825" cy="9027160"/>
            <wp:effectExtent l="19050" t="0" r="0" b="0"/>
            <wp:docPr id="1" name="Рисунок 1" descr="schema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_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02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18" w:rsidRDefault="0042413B" w:rsidP="0042413B">
      <w:r>
        <w:br w:type="page"/>
      </w:r>
      <w:r w:rsidR="00C10018">
        <w:lastRenderedPageBreak/>
        <w:t>Программы комплекса должны обеспечивать</w:t>
      </w:r>
      <w:r w:rsidR="00B0387C">
        <w:t xml:space="preserve"> </w:t>
      </w:r>
      <w:r w:rsidR="00C10018">
        <w:t>решение следующих задач:</w:t>
      </w:r>
    </w:p>
    <w:p w:rsidR="00C10018" w:rsidRPr="00CC735D" w:rsidRDefault="00C10018" w:rsidP="00CC735D">
      <w:pPr>
        <w:pStyle w:val="3"/>
      </w:pPr>
      <w:bookmarkStart w:id="2" w:name="_Toc177563208"/>
      <w:r w:rsidRPr="00CC735D">
        <w:t>1.1.</w:t>
      </w:r>
      <w:r w:rsidR="0042413B" w:rsidRPr="00CC735D">
        <w:t>1.</w:t>
      </w:r>
      <w:r w:rsidRPr="00CC735D">
        <w:t xml:space="preserve"> Энергостат-1.1</w:t>
      </w:r>
      <w:bookmarkEnd w:id="2"/>
    </w:p>
    <w:p w:rsidR="00C10018" w:rsidRDefault="00C10018">
      <w:r>
        <w:t xml:space="preserve">Программа предназначена для анализа и планирования (прогнозирования) суточных графиков составляющих баланса мощности - электропотребления, генерации, сальдо перетоков, а также для обработки других режимных параметров </w:t>
      </w:r>
      <w:proofErr w:type="spellStart"/>
      <w:r>
        <w:t>энергообъединения</w:t>
      </w:r>
      <w:proofErr w:type="spellEnd"/>
      <w:r>
        <w:t>, фиксируемых ОИК или АСКУЭ с дискретностью 1 час, 30 мин., 15 мин. Загрузка данных может производиться автоматически, либо по запросу. Прогнозирование может производиться на любой интервал упреждения - от нескольких минут до нескольких лет. Возможен учет влияния метеорологических факторов, а также взаимного влияния параметров. На основе прогнозов отдельных составляющих производится расчет ожидаемых балансов мощности. Основные функции программы:</w:t>
      </w:r>
    </w:p>
    <w:p w:rsidR="00C10018" w:rsidRDefault="00C10018">
      <w:pPr>
        <w:pStyle w:val="4"/>
      </w:pPr>
      <w:r>
        <w:t>Подготовка и группировка параметров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Создание параметров (составляющих баланса мощности, режимных параметров, параметров суточной ведомости и иных данных, фиксируемых ОИК, АСКУЭ). Создание опорных и расчетных параметров. Загрузка и хранение характеристик (паспортов) параметров;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Группировка параметров по определенным критериям (технологическим, административным, территориальным, персональным) для удобства просмотра и анализа данных.</w:t>
      </w:r>
    </w:p>
    <w:p w:rsidR="00C10018" w:rsidRDefault="00C10018">
      <w:pPr>
        <w:pStyle w:val="4"/>
      </w:pPr>
      <w:r>
        <w:t>Загрузка и анализ фактических данных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Загрузка данных из комплексов ОИК, АСКУЭ и макетов в темпе процесса;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 xml:space="preserve">Организация хранения и ведения многолетних </w:t>
      </w:r>
      <w:proofErr w:type="gramStart"/>
      <w:r>
        <w:t>архивов</w:t>
      </w:r>
      <w:proofErr w:type="gramEnd"/>
      <w:r>
        <w:t xml:space="preserve"> данных с различной дискретностью (15 мин., 30 мин., час);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Просмотр и коррекция суточных данных за определенные сутки и за несколько суток. Расчет суммы, среднего, минимумов, максимумов за сутки, интегрирование на основе линейной интерполяции суточного графика. Экспорт табличных и графических форм в Excel;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Расчет различных коэффициентов суточных графиков: средних по указанным часам, отчетным и контрольным часам, зонам суток, коэффициентов заполнения, неравномерности, регулируемости.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Анализ дискретных минутных и часовых данных в виде интервальных значений (суточных, месячных, квартальных, годовых);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Поиск выбросов и нехарактерных значений по определенным критериям. Достоверизация данных с линейной интерполяцией отсутствующих данных;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 xml:space="preserve">Подготовка шаблонов отчетных табличных и графических форм и листов суточной ведомости в формате Excel, </w:t>
      </w:r>
      <w:proofErr w:type="spellStart"/>
      <w:r>
        <w:t>Visio</w:t>
      </w:r>
      <w:proofErr w:type="spellEnd"/>
      <w:r>
        <w:t>. Архивация отчетных форм и ведомостей. Просмотр и печать отчетных форм и суточной ведомости.</w:t>
      </w:r>
    </w:p>
    <w:p w:rsidR="00C10018" w:rsidRDefault="00C10018">
      <w:pPr>
        <w:pStyle w:val="4"/>
      </w:pPr>
      <w:r>
        <w:t>Статистический, корреляционный и регрессионный анализ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Расчет средних, сумм, минимумов, максимумов, дисперсий по заданным типам суток на определенном временном интервале. Анализ с разбивкой по вложенным временным интервалам - годам, кварталам, месяцам, неделям, суткам. Анализ с учетом тарифных зон, отчетных, контрольных часов. Расчет приростов в абсолютных значениях и процентах, нарастающих итогов. Графический анализ результатов расчетов;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>Приведение параметров к одинаковым условиям (пересчет). Учет при пересчете числа рабочих и выходных дней и метеофакторов;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 xml:space="preserve">Корреляционный и регрессионный анализ параметров. </w:t>
      </w:r>
      <w:proofErr w:type="gramStart"/>
      <w:r>
        <w:t>Расчет линейной и квадратичной регрессии для однофакторной и двухфакторной моделей.</w:t>
      </w:r>
      <w:proofErr w:type="gramEnd"/>
      <w:r>
        <w:t xml:space="preserve"> Расчет коэффициентов влияния метеофакторов на электропотребление и другие параметры. Расчет взаимного влияния параметров. Графическое и табличное представление рассчитанных коэффициентов, графики корреляционных и автокорреляционных функций, корреляционных полей;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Расчет регулярных компонент параметров в разрезе года - сезонных кривых для различных дней недели и часов суток. Расчет межгодовых тенденций. Сглаживание и устранение наклона для сезонных кривых. Представление результатов в графическом и табличном виде.</w:t>
      </w:r>
    </w:p>
    <w:p w:rsidR="00C10018" w:rsidRDefault="00C10018">
      <w:pPr>
        <w:pStyle w:val="4"/>
      </w:pPr>
      <w:r>
        <w:t>Прогнозирование параметров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Выбор модели прогноза из нескольких стандартных моделей. Настройка коэффициентов моделей прогноза;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Расчет и настройка коэффициентов учета влияющих метеофакторов при прогнозировании;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 xml:space="preserve">Краткосрочное (сутки – месяц) и долгосрочное (месяц-год) прогнозирование суточных графиков параметров. Учет метеофакторов при прогнозировании. </w:t>
      </w:r>
      <w:proofErr w:type="gramStart"/>
      <w:r>
        <w:t>Учет влияния температуры в отопительный и летний сезоны.</w:t>
      </w:r>
      <w:proofErr w:type="gramEnd"/>
      <w:r>
        <w:t xml:space="preserve"> Табличная и графическая коррекция прогнозных значений;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Прогнозирование интервальных величин и характерных точек графиков (прогноз тенденций) - средних, сумм, минимумов, максимумов, средних минимумов, средних максимумов;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Оценка точности результатов прогнозов для заданных временных интервалов и типов суток. Расчет математического ожидания ошибок прогноза, среднеквадратического отклонения и модуля ошибок. Оценка точности прогнозов в режиме “ретро” по фактическим данным для предварительной оценки качества моделей прогнозирования.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Оперативное прогнозирование графиков составляющих баланса мощности для текущих суток в темпе процесса. Оценка точности результатов оперативного прогноза.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Сохранение принятых прогнозных значений в плановые параметры. Просмотр плановых значений с других клиентских мест комплекса.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Вывод результатов прогнозирования в выходные макеты (308 макет и другие).</w:t>
      </w:r>
    </w:p>
    <w:p w:rsidR="00C10018" w:rsidRDefault="00C10018">
      <w:pPr>
        <w:pStyle w:val="4"/>
      </w:pPr>
      <w:r>
        <w:t>Анализ и планирование балансов мощности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Создание структуры взаимосвязанных составляющих балансов мощности. Просмотр и анализ фактических и плановых балансов из архивов в табличной и графической форме.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Расчет фактических и плановых величин ограничений, располагаемой и рабочей мощности электростанций;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Краткосрочное и долгосрочное прогнозирование взаимосвязанных составляющих балансов мощности на основе прогнозов электропотребления.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Оперативное прогнозирование составляющих баланса мощности в темпе процесса с текущего момента времени до конца суток. Автоматическое обновление прогнозных значений по мере поступления новых данных. Учет влияния метеофакторов при оперативном прогнозе.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Распределение нагрузки по станциям и генерирующему оборудованию по различным критериям. Учет лимитов, ограничений и рабочей мощности.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>Сохранение принятых прогнозных значений составляющих балансов в плановые параметры. Просмотр плановых значений параметров баланса с других клиентских мест комплекса.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Вывод результатов расчетов в выходные макеты, отчетные формы. Графическое отображение фактических, прогнозных и плановых балансов мощности. Отображение на схемах структуры и данных балансов и перетоков мощности в реальном времени.</w:t>
      </w:r>
    </w:p>
    <w:p w:rsidR="00C10018" w:rsidRDefault="00C10018">
      <w:pPr>
        <w:pStyle w:val="3"/>
      </w:pPr>
      <w:r>
        <w:br w:type="page"/>
      </w:r>
      <w:bookmarkStart w:id="3" w:name="_Toc177563209"/>
      <w:r w:rsidR="006B2B19">
        <w:lastRenderedPageBreak/>
        <w:t>1.1.2</w:t>
      </w:r>
      <w:r>
        <w:t>. Энергостат-3.1</w:t>
      </w:r>
      <w:bookmarkEnd w:id="3"/>
    </w:p>
    <w:p w:rsidR="00C10018" w:rsidRDefault="00C10018">
      <w:r>
        <w:t>Программа предназначена для выполнения основных функций, связанных с расчетом, анализом и прогнозированием месячных, квартальных и годовых значений, составляющих баланса электроэнергии (отпуск с шин, отпуск в сеть, полное и собственное электропотребление, выработка и других). Составляющие могут разбиваться на более мелкие компоненты для формирования необходимой структуры баланса. Расчеты прогнозов могут производиться как по отдельным компонентам с последующим суммированием, так и по суммарному показателю верхнего уровня с последующей разбивкой по составляющим баланса (балансировка). При прогнозировании возможен учет влияния метеорологических факторов (температуры) на потребление. При необходимости интервальные показатели (суточные, месячные) распределяются по суточным графикам. Результаты расчетов выводятся в необходимые отчетные табличные и графические формы, соответствующие документообороту предприятия. Основные функции программы:</w:t>
      </w:r>
    </w:p>
    <w:p w:rsidR="00C10018" w:rsidRDefault="00C10018">
      <w:pPr>
        <w:pStyle w:val="4"/>
      </w:pPr>
      <w:r>
        <w:t>Подготовка и группировка параметров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Создание параметров (составляющих баланса электроэнергии). Создание опорных и расчетных параметров. Обеспечение загрузки и хранения характеристик (паспортов) параметров.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Группировка параметров по определенным критериям (технологическим, административным, территориальным, персональным) для удобства просмотра и анализа данных.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 xml:space="preserve">Создание структуры взаимосвязанных составляющих балансов электроэнергии. </w:t>
      </w:r>
      <w:proofErr w:type="gramStart"/>
      <w:r>
        <w:t>Обычно в состав балансов входят следующие показатели - выработка, производственные, хозяйственные нужды, покупки, продажа, отпуск с шин, в сеть, полезный отпуск, собственное потребление.</w:t>
      </w:r>
      <w:proofErr w:type="gramEnd"/>
      <w:r>
        <w:t xml:space="preserve"> В зависимости от решаемых задач структура баланса может быть сформирована по другим формам – территориальному делению, по группам потребителей и другим.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Просмотр и анализ фактических и плановых балансов из архивов в табличной и графической форме.</w:t>
      </w:r>
    </w:p>
    <w:p w:rsidR="00C10018" w:rsidRDefault="00C10018">
      <w:pPr>
        <w:pStyle w:val="4"/>
      </w:pPr>
      <w:r>
        <w:t>Загрузка и анализ данных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Загрузка данных из макетов и файлов, из комплексов АСКУЭ;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 xml:space="preserve">Организация хранения и ведения многолетних </w:t>
      </w:r>
      <w:proofErr w:type="gramStart"/>
      <w:r>
        <w:t>архивов</w:t>
      </w:r>
      <w:proofErr w:type="gramEnd"/>
      <w:r>
        <w:t xml:space="preserve"> данных с различной дискретностью (час, сутки, неделя, месяц, квартал, год);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Просмотр и коррекция данных в табличном и графическом виде с разбивкой по годам, кварталам, месяцам. Просмотр данных в различных единицах измерения. Экспорт табличных и графических форм в Excel;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 xml:space="preserve">Подготовка шаблонов отчетных табличных и графических форм в формате Excel, </w:t>
      </w:r>
      <w:proofErr w:type="spellStart"/>
      <w:r>
        <w:t>Visio</w:t>
      </w:r>
      <w:proofErr w:type="spellEnd"/>
      <w:r>
        <w:t>. Архивация отчетных форм. Просмотр и печать отчетных форм;</w:t>
      </w:r>
    </w:p>
    <w:p w:rsidR="00C10018" w:rsidRDefault="00C10018">
      <w:pPr>
        <w:pStyle w:val="4"/>
      </w:pPr>
      <w:r>
        <w:t>Статистический, корреляционный и регрессионный анализ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Расчет нарастающих итогов, приростов в процентах и абсолютных значениях по отношению к предыдущим аналогичным периодам.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Расчет сумм, средних, максимумов, минимумов, дисперсий.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Моделирование временных рядов полиномами Фурье и степенными полиномами. Определение оптимальной степени полинома.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>Расчет регрессионных зависимостей и коэффициентов корреляции для оценки степени взаимного влияния параметров. Оценка влияния метеофакторов на электропотребление. Представление результатов расчетов в табличном и графическом виде.</w:t>
      </w:r>
    </w:p>
    <w:p w:rsidR="00C10018" w:rsidRDefault="00C10018">
      <w:pPr>
        <w:pStyle w:val="4"/>
      </w:pPr>
      <w:r>
        <w:t>Прогнозирование составляющих балансов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Настройка для каждого отдельного показателя адаптивной модели прогноза с учетом сезонного эффекта.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Прогнозирование одного показателя и группы показателей.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Учет влияющих факторов при прогнозировании. Коррекция прогнозных значений на метеорологические факторы.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Учет ограничений (лимитов) при прогнозировании показателей баланса электроэнергии.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Учет рабочей мощности при прогнозировании выработки.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Сохранение принятых и утвержденных прогнозных значений в плановые параметры.</w:t>
      </w:r>
    </w:p>
    <w:p w:rsidR="00C10018" w:rsidRDefault="00C10018">
      <w:pPr>
        <w:pStyle w:val="4"/>
      </w:pPr>
      <w:r>
        <w:t>Средства расчета и прогноза баланса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Расчет прогнозов по отдельным показателям баланса с последующим суммированием.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Расчет прогнозов по суммарному показателю с последующей разбивкой по составляющим баланса электроэнергии.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Вариантно-итеративные</w:t>
      </w:r>
      <w:proofErr w:type="spellEnd"/>
      <w:r>
        <w:t xml:space="preserve"> схемы расчета баланса с фиксацией определенных показателей при расчетах. Учет ограничений (лимитов) при расчете прогноза показателей баланса.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Переход от интервальных показателей баланса к суточным графикам (часовым, получасовым) по различным алгоритмам (разбивка по сезонным кривым, моделированным графикам, соотношениям). Балансировка данных в суточных разрезах.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Сохранение принятых и утвержденных прогнозных значений балансов в плановые параметры.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Вывод результатов расчетов в выходные макеты, отчетные формы. Графическое отображение фактических, прогнозных и плановых балансов электроэнергии.</w:t>
      </w:r>
    </w:p>
    <w:p w:rsidR="00C10018" w:rsidRDefault="00C10018">
      <w:pPr>
        <w:pStyle w:val="3"/>
      </w:pPr>
      <w:r>
        <w:br w:type="page"/>
      </w:r>
      <w:bookmarkStart w:id="4" w:name="_Toc177563210"/>
      <w:r>
        <w:lastRenderedPageBreak/>
        <w:t>1.1.</w:t>
      </w:r>
      <w:r w:rsidR="006B2B19">
        <w:t>3</w:t>
      </w:r>
      <w:r>
        <w:t>. Энергостат-6.1</w:t>
      </w:r>
      <w:bookmarkEnd w:id="4"/>
    </w:p>
    <w:p w:rsidR="00C10018" w:rsidRDefault="00C10018">
      <w:r>
        <w:t>Программа предназначена для подготовки</w:t>
      </w:r>
      <w:r w:rsidR="00B0387C">
        <w:t xml:space="preserve"> </w:t>
      </w:r>
      <w:r>
        <w:t>и ведения</w:t>
      </w:r>
      <w:r w:rsidR="00B0387C">
        <w:t xml:space="preserve"> </w:t>
      </w:r>
      <w:r>
        <w:t xml:space="preserve">информационной системы </w:t>
      </w:r>
      <w:proofErr w:type="spellStart"/>
      <w:r>
        <w:t>энергообъединений</w:t>
      </w:r>
      <w:proofErr w:type="spellEnd"/>
      <w:r>
        <w:t xml:space="preserve"> и предприятий. Информационная система реализуется в виде интегрированной базы данных и программы-администратора базы. При проектировании базы</w:t>
      </w:r>
      <w:r w:rsidR="00B0387C">
        <w:t xml:space="preserve"> </w:t>
      </w:r>
      <w:r>
        <w:t xml:space="preserve">использовались объектные и </w:t>
      </w:r>
      <w:proofErr w:type="spellStart"/>
      <w:r>
        <w:t>темпоральные</w:t>
      </w:r>
      <w:proofErr w:type="spellEnd"/>
      <w:r>
        <w:t xml:space="preserve"> подходы, как средства моделирования, и СУБД реляционного типа с SQL доступом, как средства хранения данных. Структура и программные средства базы предназначены для подготовки и ведения базы данных производственных и административных объектов, технологического оборудования и режимных параметров с любой дискретностью хранения. В качестве сре</w:t>
      </w:r>
      <w:proofErr w:type="gramStart"/>
      <w:r>
        <w:t>дств хр</w:t>
      </w:r>
      <w:proofErr w:type="gramEnd"/>
      <w:r>
        <w:t xml:space="preserve">анения могут быть использованы все основные типы СУБД с SQL-доступом (ORACLE, MS SQL Server, </w:t>
      </w:r>
      <w:proofErr w:type="spellStart"/>
      <w:r>
        <w:t>Interbase</w:t>
      </w:r>
      <w:proofErr w:type="spellEnd"/>
      <w:r>
        <w:t xml:space="preserve"> и т. п.). Некоторые особенности базы данных:</w:t>
      </w:r>
    </w:p>
    <w:p w:rsidR="00C10018" w:rsidRDefault="00C10018" w:rsidP="000A5077">
      <w:pPr>
        <w:numPr>
          <w:ilvl w:val="0"/>
          <w:numId w:val="12"/>
        </w:numPr>
      </w:pPr>
      <w:r>
        <w:rPr>
          <w:iCs/>
        </w:rPr>
        <w:t>Независимость базы данных от конкретной СУБД</w:t>
      </w:r>
      <w:r>
        <w:t>, что обеспечивает возможность функционирования, как в центрах сбора и обработки данных на верхних уровнях (АО, РДУ, ОДУ), так и нижних уровнях иерархии (станции, подстанции, ПЭС, РЭС), где вопрос об установке мощной СУБД не может быть решен;</w:t>
      </w:r>
    </w:p>
    <w:p w:rsidR="00C10018" w:rsidRDefault="00C10018" w:rsidP="000A5077">
      <w:pPr>
        <w:numPr>
          <w:ilvl w:val="0"/>
          <w:numId w:val="12"/>
        </w:numPr>
      </w:pPr>
      <w:r>
        <w:t>Возможность простого и эффективного обмена данными между подразделениями и предприятиями различных уровней иерархии;</w:t>
      </w:r>
    </w:p>
    <w:p w:rsidR="00C10018" w:rsidRDefault="00C10018" w:rsidP="000A5077">
      <w:pPr>
        <w:numPr>
          <w:ilvl w:val="0"/>
          <w:numId w:val="12"/>
        </w:numPr>
      </w:pPr>
      <w:r>
        <w:rPr>
          <w:iCs/>
        </w:rPr>
        <w:t>Независимость</w:t>
      </w:r>
      <w:r>
        <w:t xml:space="preserve"> структуры хранения данных и методов обработки </w:t>
      </w:r>
      <w:r>
        <w:rPr>
          <w:iCs/>
        </w:rPr>
        <w:t xml:space="preserve">от изменяющихся </w:t>
      </w:r>
      <w:r>
        <w:t>взаимоотношений и структур объектов, необходимой степени детализации данных;</w:t>
      </w:r>
    </w:p>
    <w:p w:rsidR="00C10018" w:rsidRDefault="00C10018" w:rsidP="000A5077">
      <w:pPr>
        <w:numPr>
          <w:ilvl w:val="0"/>
          <w:numId w:val="12"/>
        </w:numPr>
      </w:pPr>
      <w:r>
        <w:t>В</w:t>
      </w:r>
      <w:r>
        <w:rPr>
          <w:iCs/>
        </w:rPr>
        <w:t>озможность хранения</w:t>
      </w:r>
      <w:r>
        <w:t xml:space="preserve"> текущих состояний и свойств объектов и </w:t>
      </w:r>
      <w:r>
        <w:rPr>
          <w:iCs/>
        </w:rPr>
        <w:t>ретроспективы их развития</w:t>
      </w:r>
      <w:r>
        <w:t xml:space="preserve"> от момента создания до исчезновения (</w:t>
      </w:r>
      <w:proofErr w:type="spellStart"/>
      <w:r>
        <w:t>темпоральный</w:t>
      </w:r>
      <w:proofErr w:type="spellEnd"/>
      <w:r>
        <w:t xml:space="preserve"> подход).</w:t>
      </w:r>
    </w:p>
    <w:p w:rsidR="00C10018" w:rsidRDefault="00C10018"/>
    <w:p w:rsidR="00C10018" w:rsidRDefault="00C10018">
      <w:r>
        <w:t>При разработке базы использованы понятия типов, объектов и методов, что в данном конкретном случае означает:</w:t>
      </w:r>
    </w:p>
    <w:p w:rsidR="00C10018" w:rsidRDefault="00C10018">
      <w:pPr>
        <w:rPr>
          <w:b/>
        </w:rPr>
      </w:pPr>
    </w:p>
    <w:p w:rsidR="00C10018" w:rsidRDefault="00C10018">
      <w:pPr>
        <w:rPr>
          <w:lang w:val="en-US"/>
        </w:rPr>
      </w:pPr>
      <w:r>
        <w:rPr>
          <w:b/>
        </w:rPr>
        <w:t>Тип</w:t>
      </w:r>
      <w:r>
        <w:t xml:space="preserve"> – совокупность объектов с определенной структурой и свойствами. Основные типы объектов:</w:t>
      </w:r>
    </w:p>
    <w:p w:rsidR="00C10018" w:rsidRDefault="00C10018" w:rsidP="000A5077">
      <w:pPr>
        <w:numPr>
          <w:ilvl w:val="0"/>
          <w:numId w:val="17"/>
        </w:numPr>
      </w:pPr>
      <w:r>
        <w:t xml:space="preserve">производственные и административные объекты: объединенное диспетчерское управление (ОДУ), </w:t>
      </w:r>
      <w:proofErr w:type="spellStart"/>
      <w:r>
        <w:t>энергоснабжающая</w:t>
      </w:r>
      <w:proofErr w:type="spellEnd"/>
      <w:r>
        <w:t xml:space="preserve"> организация, предприятие электрических сетей (ПЭС), станция и другие;</w:t>
      </w:r>
    </w:p>
    <w:p w:rsidR="00C10018" w:rsidRDefault="00C10018" w:rsidP="000A5077">
      <w:pPr>
        <w:numPr>
          <w:ilvl w:val="0"/>
          <w:numId w:val="17"/>
        </w:numPr>
      </w:pPr>
      <w:r>
        <w:t>технологическое оборудование: генератор, блок, котел, линия, выключатель, трансформатор и другие.</w:t>
      </w:r>
    </w:p>
    <w:p w:rsidR="00C10018" w:rsidRDefault="00C10018"/>
    <w:p w:rsidR="00C10018" w:rsidRDefault="00C10018">
      <w:r>
        <w:rPr>
          <w:b/>
        </w:rPr>
        <w:t>Объект</w:t>
      </w:r>
      <w:r>
        <w:t xml:space="preserve"> - конкретный единичный экземпляр определенного типа. Например: </w:t>
      </w:r>
      <w:r>
        <w:rPr>
          <w:i/>
        </w:rPr>
        <w:t xml:space="preserve">ОДУ Центра, АО </w:t>
      </w:r>
      <w:proofErr w:type="spellStart"/>
      <w:r>
        <w:rPr>
          <w:i/>
        </w:rPr>
        <w:t>Воронежэнерго</w:t>
      </w:r>
      <w:proofErr w:type="spellEnd"/>
      <w:r>
        <w:rPr>
          <w:i/>
        </w:rPr>
        <w:t xml:space="preserve">, Восточные ПЭС, ТЭЦ-12, котел блока 1 ТЭЦ-12, подстанция </w:t>
      </w:r>
      <w:proofErr w:type="spellStart"/>
      <w:r>
        <w:rPr>
          <w:i/>
        </w:rPr>
        <w:t>Трубино</w:t>
      </w:r>
      <w:proofErr w:type="spellEnd"/>
      <w:r>
        <w:t>.</w:t>
      </w:r>
    </w:p>
    <w:p w:rsidR="00C10018" w:rsidRDefault="00C10018"/>
    <w:p w:rsidR="00C10018" w:rsidRDefault="00C10018">
      <w:r>
        <w:rPr>
          <w:b/>
          <w:bCs/>
        </w:rPr>
        <w:t>Свойство объекта</w:t>
      </w:r>
      <w:r>
        <w:t xml:space="preserve"> – определенная характеристика объекта (типа). </w:t>
      </w:r>
      <w:proofErr w:type="gramStart"/>
      <w:r>
        <w:t>Например: наименование объекта, состояние объекта (включено, отключено, ремонт), паспортные данные оборудования, измеряемые параметры объекта (ток, напряжение, температура).</w:t>
      </w:r>
      <w:proofErr w:type="gramEnd"/>
    </w:p>
    <w:p w:rsidR="00C10018" w:rsidRDefault="00C10018"/>
    <w:p w:rsidR="00C10018" w:rsidRDefault="00C10018">
      <w:pPr>
        <w:rPr>
          <w:bCs/>
        </w:rPr>
      </w:pPr>
      <w:r>
        <w:rPr>
          <w:b/>
        </w:rPr>
        <w:t>Метод</w:t>
      </w:r>
      <w:r>
        <w:t xml:space="preserve"> – определенная последовательность действий, производимых над объектом. Доступные для объекта методы определяются типом объекта. Метод может быть реализован для любого объекта данного типа. Например, для типа </w:t>
      </w:r>
      <w:r>
        <w:rPr>
          <w:i/>
        </w:rPr>
        <w:t>С</w:t>
      </w:r>
      <w:r>
        <w:rPr>
          <w:bCs/>
          <w:i/>
        </w:rPr>
        <w:t>танция</w:t>
      </w:r>
      <w:r>
        <w:t xml:space="preserve"> может быть создан метод </w:t>
      </w:r>
      <w:r>
        <w:rPr>
          <w:bCs/>
          <w:i/>
        </w:rPr>
        <w:t>Расчет рабочей мощности</w:t>
      </w:r>
      <w:r>
        <w:rPr>
          <w:bCs/>
        </w:rPr>
        <w:t xml:space="preserve">. </w:t>
      </w:r>
      <w:r>
        <w:t xml:space="preserve">Этот метод может быть реализован для любого объекта типа </w:t>
      </w:r>
      <w:r>
        <w:rPr>
          <w:i/>
        </w:rPr>
        <w:t>С</w:t>
      </w:r>
      <w:r>
        <w:rPr>
          <w:bCs/>
          <w:i/>
        </w:rPr>
        <w:t>танция</w:t>
      </w:r>
      <w:r>
        <w:t>, например</w:t>
      </w:r>
      <w:r>
        <w:rPr>
          <w:bCs/>
          <w:i/>
        </w:rPr>
        <w:t>, ГЭС-1, ТЭЦ-2</w:t>
      </w:r>
      <w:r>
        <w:rPr>
          <w:bCs/>
        </w:rPr>
        <w:t xml:space="preserve"> и т.д</w:t>
      </w:r>
      <w:proofErr w:type="gramStart"/>
      <w:r>
        <w:rPr>
          <w:bCs/>
        </w:rPr>
        <w:t xml:space="preserve">.. </w:t>
      </w:r>
      <w:proofErr w:type="gramEnd"/>
      <w:r>
        <w:rPr>
          <w:bCs/>
        </w:rPr>
        <w:t>Метод реализуется средствами встроенного макроязыка и представляет собой совокупность математических, логических операций, программных операторов над свойствами объектов и их структурой.</w:t>
      </w:r>
    </w:p>
    <w:p w:rsidR="00C10018" w:rsidRDefault="00C1776A">
      <w:r>
        <w:rPr>
          <w:bCs/>
        </w:rPr>
        <w:br w:type="page"/>
      </w:r>
      <w:r w:rsidR="00C10018">
        <w:lastRenderedPageBreak/>
        <w:t>В программе реализованы следующие основные функции:</w:t>
      </w:r>
    </w:p>
    <w:p w:rsidR="00C10018" w:rsidRDefault="00C10018">
      <w:pPr>
        <w:pStyle w:val="4"/>
      </w:pPr>
      <w:r>
        <w:t>Функции и средства работы с типами (классификатор типов)</w:t>
      </w:r>
    </w:p>
    <w:p w:rsidR="00C10018" w:rsidRDefault="00C10018" w:rsidP="000A5077">
      <w:pPr>
        <w:numPr>
          <w:ilvl w:val="0"/>
          <w:numId w:val="7"/>
        </w:numPr>
      </w:pPr>
      <w:r>
        <w:t>создание и удаление типов;</w:t>
      </w:r>
    </w:p>
    <w:p w:rsidR="00C10018" w:rsidRDefault="00C10018" w:rsidP="000A5077">
      <w:pPr>
        <w:numPr>
          <w:ilvl w:val="0"/>
          <w:numId w:val="7"/>
        </w:numPr>
      </w:pPr>
      <w:r>
        <w:t>коррекция настроечных свойств типа;</w:t>
      </w:r>
    </w:p>
    <w:p w:rsidR="00C10018" w:rsidRDefault="00C10018" w:rsidP="000A5077">
      <w:pPr>
        <w:numPr>
          <w:ilvl w:val="0"/>
          <w:numId w:val="7"/>
        </w:numPr>
      </w:pPr>
      <w:r>
        <w:t>конструирования структуры типов с использованием механизмов наследования и агрегирования;</w:t>
      </w:r>
    </w:p>
    <w:p w:rsidR="00C10018" w:rsidRDefault="00C10018" w:rsidP="000A5077">
      <w:pPr>
        <w:numPr>
          <w:ilvl w:val="0"/>
          <w:numId w:val="7"/>
        </w:numPr>
      </w:pPr>
      <w:r>
        <w:t>группировка типов по определенным критериям;</w:t>
      </w:r>
    </w:p>
    <w:p w:rsidR="00C10018" w:rsidRDefault="00C10018" w:rsidP="000A5077">
      <w:pPr>
        <w:numPr>
          <w:ilvl w:val="0"/>
          <w:numId w:val="7"/>
        </w:numPr>
      </w:pPr>
      <w:r>
        <w:t>отображения иерархии типов в интерфейсных окнах;</w:t>
      </w:r>
    </w:p>
    <w:p w:rsidR="00C10018" w:rsidRDefault="00C10018">
      <w:pPr>
        <w:pStyle w:val="4"/>
      </w:pPr>
      <w:r>
        <w:t>Функции и средства работы с методами</w:t>
      </w:r>
    </w:p>
    <w:p w:rsidR="00C10018" w:rsidRDefault="00C10018" w:rsidP="000A5077">
      <w:pPr>
        <w:numPr>
          <w:ilvl w:val="0"/>
          <w:numId w:val="8"/>
        </w:numPr>
      </w:pPr>
      <w:r>
        <w:t>Создание метода, реализующего определенную технологическую операцию;</w:t>
      </w:r>
    </w:p>
    <w:p w:rsidR="00C10018" w:rsidRDefault="00C10018" w:rsidP="000A5077">
      <w:pPr>
        <w:numPr>
          <w:ilvl w:val="0"/>
          <w:numId w:val="8"/>
        </w:numPr>
      </w:pPr>
      <w:r>
        <w:t>Коррекция свойств метода, удаление метода;</w:t>
      </w:r>
    </w:p>
    <w:p w:rsidR="00C10018" w:rsidRDefault="00C10018" w:rsidP="000A5077">
      <w:pPr>
        <w:numPr>
          <w:ilvl w:val="0"/>
          <w:numId w:val="8"/>
        </w:numPr>
      </w:pPr>
      <w:r>
        <w:t>Привязка метода к определенным объектам для выполнения технологических расчетов.</w:t>
      </w:r>
    </w:p>
    <w:p w:rsidR="00C10018" w:rsidRDefault="00C10018">
      <w:pPr>
        <w:pStyle w:val="4"/>
      </w:pPr>
      <w:r>
        <w:t>Функции и средства работы с объектами и их свойствами</w:t>
      </w:r>
    </w:p>
    <w:p w:rsidR="00C10018" w:rsidRDefault="00C10018" w:rsidP="000A5077">
      <w:pPr>
        <w:numPr>
          <w:ilvl w:val="0"/>
          <w:numId w:val="9"/>
        </w:numPr>
      </w:pPr>
      <w:r>
        <w:t>Интерфейсные средства отображения иерархии объектов (панель объектов главного окна);</w:t>
      </w:r>
    </w:p>
    <w:p w:rsidR="00C10018" w:rsidRDefault="00C10018" w:rsidP="000A5077">
      <w:pPr>
        <w:numPr>
          <w:ilvl w:val="0"/>
          <w:numId w:val="9"/>
        </w:numPr>
      </w:pPr>
      <w:r>
        <w:t>Создание производственных и административных объектов, объектов технологического оборудования;</w:t>
      </w:r>
    </w:p>
    <w:p w:rsidR="00C10018" w:rsidRDefault="00C10018" w:rsidP="000A5077">
      <w:pPr>
        <w:numPr>
          <w:ilvl w:val="0"/>
          <w:numId w:val="9"/>
        </w:numPr>
      </w:pPr>
      <w:r>
        <w:t>Коррекции свойств объекта, удаление объектов;</w:t>
      </w:r>
    </w:p>
    <w:p w:rsidR="00C10018" w:rsidRDefault="00C10018" w:rsidP="000A5077">
      <w:pPr>
        <w:numPr>
          <w:ilvl w:val="0"/>
          <w:numId w:val="9"/>
        </w:numPr>
      </w:pPr>
      <w:r>
        <w:t>Создание иерархической структуры объектов;</w:t>
      </w:r>
    </w:p>
    <w:p w:rsidR="00C10018" w:rsidRDefault="00C10018" w:rsidP="000A5077">
      <w:pPr>
        <w:numPr>
          <w:ilvl w:val="0"/>
          <w:numId w:val="9"/>
        </w:numPr>
      </w:pPr>
      <w:r>
        <w:t>Архивация изменений структуры объектов во времени;</w:t>
      </w:r>
    </w:p>
    <w:p w:rsidR="00C10018" w:rsidRDefault="00C10018" w:rsidP="000A5077">
      <w:pPr>
        <w:numPr>
          <w:ilvl w:val="0"/>
          <w:numId w:val="9"/>
        </w:numPr>
      </w:pPr>
      <w:r>
        <w:t>Группировка объектов по определенным критериям;</w:t>
      </w:r>
    </w:p>
    <w:p w:rsidR="00C10018" w:rsidRDefault="00C10018" w:rsidP="000A5077">
      <w:pPr>
        <w:numPr>
          <w:ilvl w:val="0"/>
          <w:numId w:val="9"/>
        </w:numPr>
      </w:pPr>
      <w:r>
        <w:t>Привязка измерений к объектам;</w:t>
      </w:r>
    </w:p>
    <w:p w:rsidR="00C10018" w:rsidRDefault="00C10018" w:rsidP="000A5077">
      <w:pPr>
        <w:numPr>
          <w:ilvl w:val="0"/>
          <w:numId w:val="9"/>
        </w:numPr>
      </w:pPr>
      <w:r>
        <w:t>Загрузка и хранение многолетних архивов изменений состояний объектов во времени;</w:t>
      </w:r>
    </w:p>
    <w:p w:rsidR="00C10018" w:rsidRDefault="00C10018" w:rsidP="000A5077">
      <w:pPr>
        <w:numPr>
          <w:ilvl w:val="0"/>
          <w:numId w:val="9"/>
        </w:numPr>
      </w:pPr>
      <w:r>
        <w:t>Загрузка и хранение многолетних архивов данных измерений (свойств объектов);</w:t>
      </w:r>
    </w:p>
    <w:p w:rsidR="00C10018" w:rsidRDefault="00C10018" w:rsidP="000A5077">
      <w:pPr>
        <w:numPr>
          <w:ilvl w:val="0"/>
          <w:numId w:val="9"/>
        </w:numPr>
      </w:pPr>
      <w:r>
        <w:t>Ввод и коррекция свойств объектов с фиксацией времени действия и имени пользователя, осуществившего ввод;</w:t>
      </w:r>
    </w:p>
    <w:p w:rsidR="00C10018" w:rsidRDefault="00C10018" w:rsidP="000A5077">
      <w:pPr>
        <w:numPr>
          <w:ilvl w:val="0"/>
          <w:numId w:val="9"/>
        </w:numPr>
      </w:pPr>
      <w:r>
        <w:t>Отображение данных на заданный момент времени (актуальное время);</w:t>
      </w:r>
    </w:p>
    <w:p w:rsidR="00C10018" w:rsidRDefault="00C10018" w:rsidP="000A5077">
      <w:pPr>
        <w:numPr>
          <w:ilvl w:val="0"/>
          <w:numId w:val="9"/>
        </w:numPr>
      </w:pPr>
      <w:r>
        <w:t>Отображение структуры объектов и их свойств на актуальный момент времени;</w:t>
      </w:r>
    </w:p>
    <w:p w:rsidR="00C10018" w:rsidRDefault="00C10018" w:rsidP="000A5077">
      <w:pPr>
        <w:numPr>
          <w:ilvl w:val="0"/>
          <w:numId w:val="9"/>
        </w:numPr>
      </w:pPr>
      <w:r>
        <w:t>Отображение истории изменения свойств объекта;</w:t>
      </w:r>
    </w:p>
    <w:p w:rsidR="00C10018" w:rsidRDefault="00C10018" w:rsidP="000A5077">
      <w:pPr>
        <w:numPr>
          <w:ilvl w:val="0"/>
          <w:numId w:val="9"/>
        </w:numPr>
      </w:pPr>
      <w:r>
        <w:t>Подготовка сводок изменений состояний объектов за определенный период и на заданный момент времени.</w:t>
      </w:r>
    </w:p>
    <w:p w:rsidR="00C10018" w:rsidRDefault="00C10018" w:rsidP="000A5077">
      <w:pPr>
        <w:numPr>
          <w:ilvl w:val="0"/>
          <w:numId w:val="9"/>
        </w:numPr>
      </w:pPr>
      <w:r>
        <w:t>Отображение данных на графических объектах;</w:t>
      </w:r>
    </w:p>
    <w:p w:rsidR="00C10018" w:rsidRDefault="00C10018" w:rsidP="000A5077">
      <w:pPr>
        <w:numPr>
          <w:ilvl w:val="0"/>
          <w:numId w:val="9"/>
        </w:numPr>
      </w:pPr>
      <w:r>
        <w:t>Отображение данных измерений, состояний объектов и оборудования в отчетных табличных и графических формах;</w:t>
      </w:r>
    </w:p>
    <w:p w:rsidR="00C10018" w:rsidRDefault="00C10018" w:rsidP="000A5077">
      <w:pPr>
        <w:numPr>
          <w:ilvl w:val="0"/>
          <w:numId w:val="9"/>
        </w:numPr>
      </w:pPr>
      <w:r>
        <w:t xml:space="preserve">Организация обмена данными измерений и характеристиками объектов между подразделениями и уровнями управления </w:t>
      </w:r>
      <w:proofErr w:type="spellStart"/>
      <w:r>
        <w:t>энергообъединения</w:t>
      </w:r>
      <w:proofErr w:type="spellEnd"/>
      <w:r>
        <w:t xml:space="preserve"> и предприятия.</w:t>
      </w:r>
    </w:p>
    <w:p w:rsidR="00C10018" w:rsidRDefault="00C10018">
      <w:pPr>
        <w:pStyle w:val="4"/>
      </w:pPr>
      <w:r>
        <w:t>Средства управления и обслуживания базы данных</w:t>
      </w:r>
    </w:p>
    <w:p w:rsidR="00C10018" w:rsidRDefault="00C10018" w:rsidP="000A5077">
      <w:pPr>
        <w:numPr>
          <w:ilvl w:val="0"/>
          <w:numId w:val="5"/>
        </w:numPr>
      </w:pPr>
      <w:r>
        <w:t>Создание и удаление информационной схемы (структуры таблиц, правил целостности и других объектов SQL СУБД);</w:t>
      </w:r>
    </w:p>
    <w:p w:rsidR="00C10018" w:rsidRDefault="00C10018" w:rsidP="000A5077">
      <w:pPr>
        <w:numPr>
          <w:ilvl w:val="0"/>
          <w:numId w:val="5"/>
        </w:numPr>
      </w:pPr>
      <w:r>
        <w:t>Создание и удаление правил целостности для проведения специфических операций по обслуживанию базы данных. Выполнение SQL- оператора для обслуживания и выборки объектов базы данных;</w:t>
      </w:r>
    </w:p>
    <w:p w:rsidR="00C10018" w:rsidRDefault="00C10018" w:rsidP="000A5077">
      <w:pPr>
        <w:numPr>
          <w:ilvl w:val="0"/>
          <w:numId w:val="5"/>
        </w:numPr>
      </w:pPr>
      <w:r>
        <w:t>Создание и ведение файла журнала обращений к базе данных (трассировка ODBC).</w:t>
      </w:r>
    </w:p>
    <w:p w:rsidR="00C10018" w:rsidRDefault="00C10018" w:rsidP="000A5077">
      <w:pPr>
        <w:numPr>
          <w:ilvl w:val="0"/>
          <w:numId w:val="5"/>
        </w:numPr>
      </w:pPr>
      <w:r>
        <w:t>Автоматическое сохранение операций с типами и объектами в файл журнала;</w:t>
      </w:r>
    </w:p>
    <w:p w:rsidR="00C10018" w:rsidRDefault="00C10018" w:rsidP="000A5077">
      <w:pPr>
        <w:numPr>
          <w:ilvl w:val="0"/>
          <w:numId w:val="5"/>
        </w:numPr>
      </w:pPr>
      <w:r>
        <w:t>Восстановление из файла журнала операций с типами и объектами;</w:t>
      </w:r>
    </w:p>
    <w:p w:rsidR="00C10018" w:rsidRDefault="00C10018" w:rsidP="000A5077">
      <w:pPr>
        <w:numPr>
          <w:ilvl w:val="0"/>
          <w:numId w:val="5"/>
        </w:numPr>
      </w:pPr>
      <w:r>
        <w:lastRenderedPageBreak/>
        <w:t>Экспорт-импорт данных из других баз данных с аналогичной структурой таблиц;</w:t>
      </w:r>
    </w:p>
    <w:p w:rsidR="00C10018" w:rsidRDefault="00C10018" w:rsidP="000A5077">
      <w:pPr>
        <w:numPr>
          <w:ilvl w:val="0"/>
          <w:numId w:val="5"/>
        </w:numPr>
      </w:pPr>
      <w:r>
        <w:t>Организация обмена данными с помощью средства макроязыка.</w:t>
      </w:r>
    </w:p>
    <w:p w:rsidR="00C10018" w:rsidRDefault="00C10018">
      <w:pPr>
        <w:pStyle w:val="4"/>
      </w:pPr>
      <w:r>
        <w:t>Средства идентификации</w:t>
      </w:r>
    </w:p>
    <w:p w:rsidR="00C10018" w:rsidRDefault="00C10018" w:rsidP="000A5077">
      <w:pPr>
        <w:numPr>
          <w:ilvl w:val="0"/>
          <w:numId w:val="6"/>
        </w:numPr>
      </w:pPr>
      <w:r>
        <w:t>Идентификация пользователя при входе в программу;</w:t>
      </w:r>
    </w:p>
    <w:p w:rsidR="00C10018" w:rsidRDefault="00C10018" w:rsidP="000A5077">
      <w:pPr>
        <w:numPr>
          <w:ilvl w:val="0"/>
          <w:numId w:val="6"/>
        </w:numPr>
      </w:pPr>
      <w:r>
        <w:t>Создание нового пользователя с указанием идентификационных данных.</w:t>
      </w:r>
    </w:p>
    <w:p w:rsidR="00C10018" w:rsidRDefault="00C10018">
      <w:pPr>
        <w:pStyle w:val="3"/>
      </w:pPr>
      <w:r>
        <w:br w:type="page"/>
      </w:r>
      <w:bookmarkStart w:id="5" w:name="_Toc177563211"/>
      <w:r>
        <w:lastRenderedPageBreak/>
        <w:t>1.1.</w:t>
      </w:r>
      <w:r w:rsidR="006B2B19">
        <w:t>4</w:t>
      </w:r>
      <w:r>
        <w:t>. Сервисные средства и функции</w:t>
      </w:r>
      <w:bookmarkEnd w:id="5"/>
    </w:p>
    <w:p w:rsidR="00C10018" w:rsidRDefault="00C10018">
      <w:r>
        <w:t>В каждую программу комплекса Энергостат включаются сервисные средства и функции, использование которых идентично во всех программах. Основные сервисные средства и функции:</w:t>
      </w:r>
    </w:p>
    <w:p w:rsidR="00C10018" w:rsidRDefault="00C10018">
      <w:pPr>
        <w:pStyle w:val="4"/>
      </w:pPr>
      <w:r>
        <w:t>Управление параметрами и группами</w:t>
      </w:r>
    </w:p>
    <w:p w:rsidR="00C10018" w:rsidRDefault="00C10018" w:rsidP="000A5077">
      <w:pPr>
        <w:numPr>
          <w:ilvl w:val="0"/>
          <w:numId w:val="2"/>
        </w:numPr>
      </w:pPr>
      <w:r>
        <w:t>Функции создания опорных параметров для фактических данных;</w:t>
      </w:r>
    </w:p>
    <w:p w:rsidR="00C10018" w:rsidRDefault="00C10018" w:rsidP="000A5077">
      <w:pPr>
        <w:numPr>
          <w:ilvl w:val="0"/>
          <w:numId w:val="2"/>
        </w:numPr>
      </w:pPr>
      <w:r>
        <w:t>Функции создания расчетных параметров;</w:t>
      </w:r>
    </w:p>
    <w:p w:rsidR="00C10018" w:rsidRDefault="00C10018" w:rsidP="000A5077">
      <w:pPr>
        <w:numPr>
          <w:ilvl w:val="0"/>
          <w:numId w:val="2"/>
        </w:numPr>
      </w:pPr>
      <w:r>
        <w:t>Функции создания плановых параметров;</w:t>
      </w:r>
    </w:p>
    <w:p w:rsidR="00C10018" w:rsidRDefault="00C10018" w:rsidP="000A5077">
      <w:pPr>
        <w:numPr>
          <w:ilvl w:val="0"/>
          <w:numId w:val="2"/>
        </w:numPr>
      </w:pPr>
      <w:r>
        <w:t>Функции ввода и коррекции характеристик (паспортов) параметров - полных и сокращенных названий, единиц измерения, точности отображения;</w:t>
      </w:r>
    </w:p>
    <w:p w:rsidR="00C10018" w:rsidRDefault="00C10018" w:rsidP="000A5077">
      <w:pPr>
        <w:numPr>
          <w:ilvl w:val="0"/>
          <w:numId w:val="2"/>
        </w:numPr>
      </w:pPr>
      <w:r>
        <w:t>Средства группировки параметров в группы по определенным критериям.</w:t>
      </w:r>
    </w:p>
    <w:p w:rsidR="00C10018" w:rsidRDefault="00C10018">
      <w:pPr>
        <w:pStyle w:val="4"/>
      </w:pPr>
      <w:r>
        <w:t>Средства ведения календарных и вспомогательных данных</w:t>
      </w:r>
    </w:p>
    <w:p w:rsidR="00C10018" w:rsidRDefault="00C10018" w:rsidP="000A5077">
      <w:pPr>
        <w:numPr>
          <w:ilvl w:val="0"/>
          <w:numId w:val="21"/>
        </w:numPr>
      </w:pPr>
      <w:r>
        <w:t>Функции выбора даты и временного интервала (календарь);</w:t>
      </w:r>
    </w:p>
    <w:p w:rsidR="00C10018" w:rsidRDefault="00C10018" w:rsidP="000A5077">
      <w:pPr>
        <w:numPr>
          <w:ilvl w:val="0"/>
          <w:numId w:val="21"/>
        </w:numPr>
      </w:pPr>
      <w:r>
        <w:t>Средства ведения архива особых дат и сдвигов дней недели;</w:t>
      </w:r>
    </w:p>
    <w:p w:rsidR="00C10018" w:rsidRDefault="00C10018" w:rsidP="000A5077">
      <w:pPr>
        <w:numPr>
          <w:ilvl w:val="0"/>
          <w:numId w:val="21"/>
        </w:numPr>
      </w:pPr>
      <w:r>
        <w:t>Средства ведения архива тарифных зон суток, отчетных и контрольных часов, диспетчерских недель;</w:t>
      </w:r>
    </w:p>
    <w:p w:rsidR="00C10018" w:rsidRDefault="00C10018" w:rsidP="000A5077">
      <w:pPr>
        <w:numPr>
          <w:ilvl w:val="0"/>
          <w:numId w:val="21"/>
        </w:numPr>
      </w:pPr>
      <w:r>
        <w:t>Средства ведения базы данных физических величин и единиц измерения.</w:t>
      </w:r>
    </w:p>
    <w:p w:rsidR="00C10018" w:rsidRDefault="00C10018">
      <w:pPr>
        <w:pStyle w:val="4"/>
      </w:pPr>
      <w:r>
        <w:t>Графические средства и функции</w:t>
      </w:r>
    </w:p>
    <w:p w:rsidR="00C10018" w:rsidRDefault="00C10018" w:rsidP="000A5077">
      <w:pPr>
        <w:numPr>
          <w:ilvl w:val="0"/>
          <w:numId w:val="17"/>
        </w:numPr>
      </w:pPr>
      <w:r>
        <w:t>Функции редактора схемной графики - выбор рисунка схемы, создание объектов схемы, задание атрибутов объектов;</w:t>
      </w:r>
    </w:p>
    <w:p w:rsidR="00C10018" w:rsidRDefault="00C10018" w:rsidP="000A5077">
      <w:pPr>
        <w:numPr>
          <w:ilvl w:val="0"/>
          <w:numId w:val="17"/>
        </w:numPr>
      </w:pPr>
      <w:r>
        <w:t>Средства подключения и вызова схем;</w:t>
      </w:r>
    </w:p>
    <w:p w:rsidR="00C10018" w:rsidRDefault="00C10018" w:rsidP="000A5077">
      <w:pPr>
        <w:numPr>
          <w:ilvl w:val="0"/>
          <w:numId w:val="17"/>
        </w:numPr>
      </w:pPr>
      <w:r>
        <w:t>Создание геометрических объектов - линий, прямоугольников, эллипсов;</w:t>
      </w:r>
    </w:p>
    <w:p w:rsidR="00C10018" w:rsidRDefault="00C10018" w:rsidP="000A5077">
      <w:pPr>
        <w:numPr>
          <w:ilvl w:val="0"/>
          <w:numId w:val="17"/>
        </w:numPr>
      </w:pPr>
      <w:r>
        <w:t>Нанесение текстовых объектов на схемы;</w:t>
      </w:r>
    </w:p>
    <w:p w:rsidR="00C10018" w:rsidRDefault="00C10018" w:rsidP="000A5077">
      <w:pPr>
        <w:numPr>
          <w:ilvl w:val="0"/>
          <w:numId w:val="17"/>
        </w:numPr>
      </w:pPr>
      <w:r>
        <w:t>Создание табличных объектов. Функции редактирования таблиц, ячеек данных;</w:t>
      </w:r>
    </w:p>
    <w:p w:rsidR="00C10018" w:rsidRDefault="00C10018" w:rsidP="000A5077">
      <w:pPr>
        <w:numPr>
          <w:ilvl w:val="0"/>
          <w:numId w:val="17"/>
        </w:numPr>
      </w:pPr>
      <w:r>
        <w:t>Средства автоматического конструирования таблиц с использованием SQL запроса;</w:t>
      </w:r>
    </w:p>
    <w:p w:rsidR="00C10018" w:rsidRDefault="00C10018" w:rsidP="000A5077">
      <w:pPr>
        <w:numPr>
          <w:ilvl w:val="0"/>
          <w:numId w:val="17"/>
        </w:numPr>
      </w:pPr>
      <w:r>
        <w:t>Средства поддержки примитивов в схемах;</w:t>
      </w:r>
    </w:p>
    <w:p w:rsidR="00C10018" w:rsidRDefault="00C10018" w:rsidP="000A5077">
      <w:pPr>
        <w:numPr>
          <w:ilvl w:val="0"/>
          <w:numId w:val="17"/>
        </w:numPr>
      </w:pPr>
      <w:r>
        <w:t>Средства нанесения на схему данных;</w:t>
      </w:r>
    </w:p>
    <w:p w:rsidR="00C10018" w:rsidRDefault="00C10018" w:rsidP="000A5077">
      <w:pPr>
        <w:numPr>
          <w:ilvl w:val="0"/>
          <w:numId w:val="17"/>
        </w:numPr>
      </w:pPr>
      <w:r>
        <w:t>Средства программирования структуры схем с использованием макроязыка;</w:t>
      </w:r>
    </w:p>
    <w:p w:rsidR="00C10018" w:rsidRDefault="00C10018" w:rsidP="000A5077">
      <w:pPr>
        <w:numPr>
          <w:ilvl w:val="0"/>
          <w:numId w:val="17"/>
        </w:numPr>
      </w:pPr>
      <w:proofErr w:type="gramStart"/>
      <w:r>
        <w:t>Средства отображения данных в графическом виде - в линейном, столбчатом и других.</w:t>
      </w:r>
      <w:proofErr w:type="gramEnd"/>
      <w:r>
        <w:t xml:space="preserve"> Средства масштабирования просмотра, цветовой коррекции графических данных. Средства нанесения на графики табличных объектов и линий. Функции экспорта графиков в Excel. Контекстные средства печати графиков;</w:t>
      </w:r>
    </w:p>
    <w:p w:rsidR="00C10018" w:rsidRDefault="00C10018" w:rsidP="000A5077">
      <w:pPr>
        <w:numPr>
          <w:ilvl w:val="0"/>
          <w:numId w:val="17"/>
        </w:numPr>
      </w:pPr>
      <w:r>
        <w:t>Функции для выбора цвета. Задание цвета и предопределенной палитры цветов. Задание цвета путем смешения трех компонент - красного, голубого и зеленого;</w:t>
      </w:r>
    </w:p>
    <w:p w:rsidR="00C10018" w:rsidRDefault="00C10018" w:rsidP="000A5077">
      <w:pPr>
        <w:numPr>
          <w:ilvl w:val="0"/>
          <w:numId w:val="17"/>
        </w:numPr>
      </w:pPr>
      <w:r>
        <w:t>Функции для выбора стиля линии (сплошная, пунктирная, штриховая</w:t>
      </w:r>
      <w:proofErr w:type="gramStart"/>
      <w:r>
        <w:t xml:space="preserve">,...). </w:t>
      </w:r>
      <w:proofErr w:type="gramEnd"/>
      <w:r>
        <w:t>Задание цвета и толщины линии;</w:t>
      </w:r>
    </w:p>
    <w:p w:rsidR="00C10018" w:rsidRDefault="00C10018" w:rsidP="000A5077">
      <w:pPr>
        <w:numPr>
          <w:ilvl w:val="0"/>
          <w:numId w:val="17"/>
        </w:numPr>
      </w:pPr>
      <w:r>
        <w:t>Средства отображения данных в виде круговых диаграмм. Средства изменения точки просмотра круговой диаграммы. Функции экспорта круговых диаграмм в Excel.</w:t>
      </w:r>
    </w:p>
    <w:p w:rsidR="00C10018" w:rsidRDefault="00C10018">
      <w:pPr>
        <w:pStyle w:val="4"/>
      </w:pPr>
      <w:r>
        <w:t>Интерфейсные средства табличного отображения данных и печати</w:t>
      </w:r>
    </w:p>
    <w:p w:rsidR="00C10018" w:rsidRDefault="00C10018" w:rsidP="000A5077">
      <w:pPr>
        <w:numPr>
          <w:ilvl w:val="0"/>
          <w:numId w:val="17"/>
        </w:numPr>
      </w:pPr>
      <w:r>
        <w:t>Средства отображения данных в табличном виде. Функции экспорта таблиц в Excel. Контекстные средства печати таблиц;</w:t>
      </w:r>
    </w:p>
    <w:p w:rsidR="00C10018" w:rsidRDefault="00C10018" w:rsidP="000A5077">
      <w:pPr>
        <w:numPr>
          <w:ilvl w:val="0"/>
          <w:numId w:val="17"/>
        </w:numPr>
      </w:pPr>
      <w:r>
        <w:t xml:space="preserve">Средства вывода на печать. Функции предварительного просмотра результатов печати. Расположение объектов печати в окне предварительного просмотра, задание шрифтов </w:t>
      </w:r>
      <w:r>
        <w:lastRenderedPageBreak/>
        <w:t>печати. Создание дополнительных текстовых заголовков при печати. Установка принтерных настроек, формата и расположения листа печати;</w:t>
      </w:r>
    </w:p>
    <w:p w:rsidR="00C10018" w:rsidRDefault="00C10018" w:rsidP="000A5077">
      <w:pPr>
        <w:numPr>
          <w:ilvl w:val="0"/>
          <w:numId w:val="17"/>
        </w:numPr>
      </w:pPr>
      <w:r>
        <w:t>Функции выбора шрифта отображения текстовых данных. Задание размеров шрифта в различных единицах измерения длины;</w:t>
      </w:r>
    </w:p>
    <w:p w:rsidR="00C10018" w:rsidRDefault="00C10018" w:rsidP="000A5077">
      <w:pPr>
        <w:numPr>
          <w:ilvl w:val="0"/>
          <w:numId w:val="17"/>
        </w:numPr>
      </w:pPr>
      <w:r>
        <w:t>Функции вызова справки по разделам. Вызов контекстной справки по отдельным окнам и функциям программ;</w:t>
      </w:r>
    </w:p>
    <w:p w:rsidR="00C10018" w:rsidRDefault="00C10018" w:rsidP="000A5077">
      <w:pPr>
        <w:numPr>
          <w:ilvl w:val="0"/>
          <w:numId w:val="17"/>
        </w:numPr>
      </w:pPr>
      <w:r>
        <w:t>Функции тематической демонстрации возможностей программ. Функции просмотра доступных демонстрационных тем. Функции создания новых тем.</w:t>
      </w:r>
    </w:p>
    <w:p w:rsidR="00C10018" w:rsidRDefault="00C10018">
      <w:pPr>
        <w:pStyle w:val="4"/>
      </w:pPr>
      <w:r>
        <w:t>Средства встроенного макроязыка</w:t>
      </w:r>
    </w:p>
    <w:p w:rsidR="00C10018" w:rsidRDefault="00C10018" w:rsidP="000A5077">
      <w:pPr>
        <w:numPr>
          <w:ilvl w:val="0"/>
          <w:numId w:val="10"/>
        </w:numPr>
      </w:pPr>
      <w:r>
        <w:t>Средства макроязыка общего назначения для программирования логики, математических операций и алгоритмов;</w:t>
      </w:r>
    </w:p>
    <w:p w:rsidR="00C10018" w:rsidRDefault="00C10018" w:rsidP="000A5077">
      <w:pPr>
        <w:numPr>
          <w:ilvl w:val="0"/>
          <w:numId w:val="10"/>
        </w:numPr>
      </w:pPr>
      <w:r>
        <w:t>Встроенные функции и классы для оперирования датами, строками, интерфейсом ODBC, COM, файлами, окнами, графиками, таблицами и диаграммами;</w:t>
      </w:r>
    </w:p>
    <w:p w:rsidR="00C10018" w:rsidRDefault="00C10018" w:rsidP="000A5077">
      <w:pPr>
        <w:numPr>
          <w:ilvl w:val="0"/>
          <w:numId w:val="10"/>
        </w:numPr>
      </w:pPr>
      <w:r>
        <w:t>Функции и классы для работы с объектами, параметрами и группами;</w:t>
      </w:r>
    </w:p>
    <w:p w:rsidR="00C10018" w:rsidRDefault="00C10018" w:rsidP="000A5077">
      <w:pPr>
        <w:numPr>
          <w:ilvl w:val="0"/>
          <w:numId w:val="10"/>
        </w:numPr>
      </w:pPr>
      <w:r>
        <w:t>Средства программирования экранных форм;</w:t>
      </w:r>
    </w:p>
    <w:p w:rsidR="00C10018" w:rsidRDefault="00C10018" w:rsidP="000A5077">
      <w:pPr>
        <w:numPr>
          <w:ilvl w:val="0"/>
          <w:numId w:val="10"/>
        </w:numPr>
      </w:pPr>
      <w:r>
        <w:t>Средства организации обмена данными для загрузки из файлов, макетов и других источников.</w:t>
      </w:r>
    </w:p>
    <w:p w:rsidR="00C10018" w:rsidRDefault="00C10018">
      <w:pPr>
        <w:pStyle w:val="4"/>
      </w:pPr>
      <w:r>
        <w:t>Функции обмена данными с внешними приложениями</w:t>
      </w:r>
    </w:p>
    <w:p w:rsidR="00C10018" w:rsidRDefault="00C10018" w:rsidP="000A5077">
      <w:pPr>
        <w:numPr>
          <w:ilvl w:val="0"/>
          <w:numId w:val="4"/>
        </w:numPr>
      </w:pPr>
      <w:r>
        <w:t>Интерфейсные средства экспорта таблиц и графиков в Excel;</w:t>
      </w:r>
    </w:p>
    <w:p w:rsidR="00C10018" w:rsidRDefault="00C10018" w:rsidP="000A5077">
      <w:pPr>
        <w:numPr>
          <w:ilvl w:val="0"/>
          <w:numId w:val="4"/>
        </w:numPr>
      </w:pPr>
      <w:r>
        <w:t>Функции макроязыка комплекса для организации обмена данными с любыми источниками, поддерживающими автоматизацию на основе вызовов COM; источниками данных с SQL доступом через механизм ODBC; двоичными и текстовыми файлами данных;</w:t>
      </w:r>
    </w:p>
    <w:p w:rsidR="00C10018" w:rsidRDefault="00C10018" w:rsidP="000A5077">
      <w:pPr>
        <w:numPr>
          <w:ilvl w:val="0"/>
          <w:numId w:val="4"/>
        </w:numPr>
      </w:pPr>
      <w:r>
        <w:t>Средства прямого доступа из внешних приложений к файлам данных комплекса для файл-серверной версии. Форматы файлов описаны в Руководстве администратора;</w:t>
      </w:r>
    </w:p>
    <w:p w:rsidR="00C10018" w:rsidRDefault="00C10018" w:rsidP="000A5077">
      <w:pPr>
        <w:numPr>
          <w:ilvl w:val="0"/>
          <w:numId w:val="4"/>
        </w:numPr>
      </w:pPr>
      <w:r>
        <w:t>Средства доступа из внешних приложений к базе данных комплекса Энергостат, расположенной в стандартных СУБД (посредством SQL запросов).</w:t>
      </w:r>
    </w:p>
    <w:p w:rsidR="00C10018" w:rsidRDefault="00C10018">
      <w:pPr>
        <w:pStyle w:val="2"/>
      </w:pPr>
      <w:r>
        <w:br w:type="page"/>
      </w:r>
      <w:bookmarkStart w:id="6" w:name="_Toc177563212"/>
      <w:r>
        <w:lastRenderedPageBreak/>
        <w:t>1.2. Технические требования эксплуатации</w:t>
      </w:r>
      <w:bookmarkEnd w:id="6"/>
    </w:p>
    <w:p w:rsidR="00C10018" w:rsidRDefault="00C10018">
      <w:r>
        <w:t>Алгоритмы и методы комплекса реализованы с использованием средств языка C++. С точки зрения способов хранения данных реализованы две версии комплекса: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rPr>
          <w:b/>
        </w:rPr>
        <w:t>Файл-серверная версия комплекса</w:t>
      </w:r>
      <w:r>
        <w:rPr>
          <w:b/>
          <w:iCs/>
        </w:rPr>
        <w:t>.</w:t>
      </w:r>
      <w:r>
        <w:t xml:space="preserve"> Данные хранятся в файлах собственного внутреннего формата. Поддерживается произвольная дискретность данных (от часа до 5 мин.). Данная версия отличается </w:t>
      </w:r>
      <w:r>
        <w:rPr>
          <w:bCs/>
          <w:iCs/>
        </w:rPr>
        <w:t xml:space="preserve">высоким быстродействием, небольшим занимаемым объемом базы данных, </w:t>
      </w:r>
      <w:r>
        <w:t xml:space="preserve">однако имеет </w:t>
      </w:r>
      <w:r>
        <w:rPr>
          <w:bCs/>
          <w:iCs/>
        </w:rPr>
        <w:t>ограниченные возможности по разграничению доступа</w:t>
      </w:r>
      <w:r>
        <w:t>. Реализована возможность экспорта-импорта данных в текстовые файлы с реляционной структурой или в любые другие СУБД.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rPr>
          <w:b/>
        </w:rPr>
        <w:t>Клиент-серверная версия комплекса</w:t>
      </w:r>
      <w:r>
        <w:rPr>
          <w:b/>
          <w:iCs/>
        </w:rPr>
        <w:t>.</w:t>
      </w:r>
      <w:r>
        <w:t xml:space="preserve"> Данные хранятся в SQL СУБД. Поддерживается произвольная дискретность данных (от часа до 5 мин.). Имеет </w:t>
      </w:r>
      <w:r>
        <w:rPr>
          <w:bCs/>
          <w:iCs/>
        </w:rPr>
        <w:t xml:space="preserve">меньшее быстродействие, </w:t>
      </w:r>
      <w:r>
        <w:t xml:space="preserve">чем файл-серверная версия, зависящее в значительной степени от производительности сервера SQL СУБД и качества сети. </w:t>
      </w:r>
      <w:r>
        <w:rPr>
          <w:bCs/>
          <w:iCs/>
        </w:rPr>
        <w:t>Универсальный механизм хранения и доступа</w:t>
      </w:r>
      <w:r>
        <w:t xml:space="preserve"> дает возможность разработки приложений другими разработчиками на базе сформированных структур таблиц. Имеет </w:t>
      </w:r>
      <w:r>
        <w:rPr>
          <w:bCs/>
          <w:iCs/>
        </w:rPr>
        <w:t>широкие средства разграничения доступа</w:t>
      </w:r>
      <w:r>
        <w:t>, основанные на средствах SQL СУБД. Реализована возможность экспорта-импорта базы данных в текстовые файлы с реляционной структурой.</w:t>
      </w:r>
    </w:p>
    <w:p w:rsidR="00C10018" w:rsidRDefault="00C10018">
      <w:pPr>
        <w:pStyle w:val="4"/>
      </w:pPr>
      <w:r>
        <w:t>Программные требования</w:t>
      </w:r>
    </w:p>
    <w:p w:rsidR="00C10018" w:rsidRDefault="00C10018">
      <w:r>
        <w:t>Для работы комплекса Энергостат необходимо: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наличие в сети разделяемой файловой области на любом общедоступном файловом сервере, где будут располагаться общие для всех клиентских мест исполняемые и конфигурационные файлы комплекса (в случае установки нескольких клиентских мест).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>наличие на клиентской машине установленной операц</w:t>
      </w:r>
      <w:r w:rsidR="009354EB">
        <w:t xml:space="preserve">ионной системы версий </w:t>
      </w:r>
      <w:proofErr w:type="spellStart"/>
      <w:r w:rsidR="009354EB">
        <w:t>Windows</w:t>
      </w:r>
      <w:proofErr w:type="spellEnd"/>
      <w:r w:rsidR="009354EB">
        <w:t xml:space="preserve"> 8,10,11 </w:t>
      </w:r>
      <w:r>
        <w:t>и выше. На клиентской машине должен быть подсоединен сетевой диск файловой области.</w:t>
      </w:r>
    </w:p>
    <w:p w:rsidR="00C10018" w:rsidRDefault="00C10018">
      <w:r>
        <w:t>Для работы клиент-серверной версии комплекса Энергостат также требуется сервер SQL СУБД, работающий на любой платформе. Работа комплекса Энергостат протестирована на следующих SQL СУБД:</w:t>
      </w:r>
    </w:p>
    <w:p w:rsidR="004905B9" w:rsidRPr="004905B9" w:rsidRDefault="004905B9" w:rsidP="000A5077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rPr>
          <w:lang w:val="en-US"/>
        </w:rPr>
        <w:t>PostgreSQL</w:t>
      </w:r>
      <w:proofErr w:type="spellEnd"/>
      <w:r>
        <w:t xml:space="preserve"> 9.5.*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Oracle</w:t>
      </w:r>
      <w:proofErr w:type="spellEnd"/>
      <w:r w:rsidR="009354EB">
        <w:t xml:space="preserve"> </w:t>
      </w:r>
      <w:r>
        <w:t>9.x</w:t>
      </w:r>
      <w:r w:rsidR="009354EB">
        <w:t>, 10.x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>
        <w:t xml:space="preserve">MS SQL Server </w:t>
      </w:r>
      <w:r w:rsidR="009354EB">
        <w:t xml:space="preserve">2008, 2014, </w:t>
      </w:r>
      <w:r w:rsidR="004905B9">
        <w:t xml:space="preserve">2016, </w:t>
      </w:r>
      <w:r w:rsidR="009354EB">
        <w:t>2018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Interbase</w:t>
      </w:r>
      <w:proofErr w:type="spellEnd"/>
      <w:r>
        <w:t xml:space="preserve"> 4.x, 5.x и выше*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Sybase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 xml:space="preserve"> 5.x</w:t>
      </w:r>
    </w:p>
    <w:p w:rsidR="00C10018" w:rsidRDefault="00C10018">
      <w:r>
        <w:t xml:space="preserve">Для организации регулярной автоматической загрузки данных </w:t>
      </w:r>
      <w:proofErr w:type="gramStart"/>
      <w:r>
        <w:t>из</w:t>
      </w:r>
      <w:proofErr w:type="gramEnd"/>
      <w:r>
        <w:t xml:space="preserve"> </w:t>
      </w:r>
      <w:proofErr w:type="gramStart"/>
      <w:r>
        <w:t>ОИК</w:t>
      </w:r>
      <w:proofErr w:type="gramEnd"/>
      <w:r>
        <w:t xml:space="preserve"> и АСКУЭ в комплекс Энергостат требуется круглосуточно работающий сервер приложений под управлением любой версии </w:t>
      </w:r>
      <w:proofErr w:type="spellStart"/>
      <w:r>
        <w:t>Windows</w:t>
      </w:r>
      <w:proofErr w:type="spellEnd"/>
      <w:r>
        <w:t>, на котором будет регулярно запускаться модуль передачи данных. Возможно расположение программы загрузки данных на машине сервера SQL СУБД.</w:t>
      </w:r>
    </w:p>
    <w:p w:rsidR="00C10018" w:rsidRDefault="00C10018"/>
    <w:p w:rsidR="00C10018" w:rsidRDefault="00C10018">
      <w:pPr>
        <w:pStyle w:val="4"/>
      </w:pPr>
      <w:r>
        <w:t>Аппаратные требования</w:t>
      </w:r>
    </w:p>
    <w:p w:rsidR="00C10018" w:rsidRDefault="00C10018">
      <w:r>
        <w:t>Для эксплуатации комплекса (число параметров ~1000, и объем данных ~ 5 лет) необходима следующая минимальная конфигурация:</w:t>
      </w:r>
    </w:p>
    <w:tbl>
      <w:tblPr>
        <w:tblW w:w="318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51"/>
        <w:gridCol w:w="4973"/>
      </w:tblGrid>
      <w:tr w:rsidR="00171FDD" w:rsidRPr="004905B9" w:rsidTr="00B03A06">
        <w:trPr>
          <w:tblCellSpacing w:w="0" w:type="dxa"/>
          <w:jc w:val="center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DD" w:rsidRDefault="00171FDD">
            <w:pPr>
              <w:ind w:firstLine="0"/>
              <w:jc w:val="center"/>
            </w:pPr>
            <w:r>
              <w:lastRenderedPageBreak/>
              <w:t> </w:t>
            </w:r>
          </w:p>
        </w:tc>
        <w:tc>
          <w:tcPr>
            <w:tcW w:w="3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DD" w:rsidRPr="009354EB" w:rsidRDefault="00171FDD" w:rsidP="001022D5">
            <w:pPr>
              <w:ind w:firstLine="0"/>
              <w:jc w:val="center"/>
              <w:rPr>
                <w:lang w:val="en-US"/>
              </w:rPr>
            </w:pPr>
            <w:r w:rsidRPr="009354EB">
              <w:rPr>
                <w:bCs/>
                <w:lang w:val="en-US"/>
              </w:rPr>
              <w:t xml:space="preserve">Windows </w:t>
            </w:r>
            <w:r>
              <w:rPr>
                <w:bCs/>
                <w:lang w:val="en-US"/>
              </w:rPr>
              <w:t>8,10</w:t>
            </w:r>
            <w:r w:rsidRPr="009354EB">
              <w:rPr>
                <w:bCs/>
                <w:lang w:val="en-US"/>
              </w:rPr>
              <w:t>,11</w:t>
            </w:r>
            <w:r w:rsidR="001022D5">
              <w:rPr>
                <w:bCs/>
                <w:lang w:val="en-US"/>
              </w:rPr>
              <w:t xml:space="preserve">, Windows Server 2012 и </w:t>
            </w:r>
            <w:proofErr w:type="spellStart"/>
            <w:r w:rsidR="001022D5">
              <w:rPr>
                <w:bCs/>
                <w:lang w:val="en-US"/>
              </w:rPr>
              <w:t>выше</w:t>
            </w:r>
            <w:proofErr w:type="spellEnd"/>
          </w:p>
        </w:tc>
      </w:tr>
      <w:tr w:rsidR="00171FDD" w:rsidTr="00B03A06">
        <w:trPr>
          <w:tblCellSpacing w:w="0" w:type="dxa"/>
          <w:jc w:val="center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DD" w:rsidRDefault="00171FDD">
            <w:pPr>
              <w:ind w:firstLine="0"/>
              <w:jc w:val="center"/>
            </w:pPr>
            <w:r>
              <w:rPr>
                <w:bCs/>
              </w:rPr>
              <w:t>Клиентское место</w:t>
            </w:r>
          </w:p>
        </w:tc>
        <w:tc>
          <w:tcPr>
            <w:tcW w:w="3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DD" w:rsidRDefault="00171FDD" w:rsidP="00B03A06">
            <w:pPr>
              <w:ind w:firstLine="0"/>
              <w:jc w:val="left"/>
            </w:pPr>
            <w:r>
              <w:t>CPU: 2GHz, количество ядер 2 и выше.</w:t>
            </w:r>
            <w:r>
              <w:br/>
              <w:t>RAM: 8Гб и выше</w:t>
            </w:r>
            <w:r>
              <w:br/>
              <w:t>Место на диске: 1 Гб</w:t>
            </w:r>
          </w:p>
        </w:tc>
      </w:tr>
      <w:tr w:rsidR="00171FDD" w:rsidTr="00B03A06">
        <w:trPr>
          <w:tblCellSpacing w:w="0" w:type="dxa"/>
          <w:jc w:val="center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DD" w:rsidRDefault="00171FDD">
            <w:pPr>
              <w:ind w:firstLine="0"/>
              <w:jc w:val="center"/>
            </w:pPr>
            <w:r>
              <w:rPr>
                <w:bCs/>
              </w:rPr>
              <w:t>Файл-сервер</w:t>
            </w:r>
          </w:p>
        </w:tc>
        <w:tc>
          <w:tcPr>
            <w:tcW w:w="3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DD" w:rsidRDefault="00171FDD" w:rsidP="00B03A06">
            <w:pPr>
              <w:ind w:firstLine="0"/>
              <w:jc w:val="left"/>
            </w:pPr>
            <w:r>
              <w:t xml:space="preserve">CPU: 2GHz, количество ядер </w:t>
            </w:r>
            <w:r w:rsidRPr="00171FDD">
              <w:t>4</w:t>
            </w:r>
            <w:r>
              <w:t xml:space="preserve"> и выше.</w:t>
            </w:r>
            <w:r>
              <w:br/>
              <w:t>RAM: 16Гб и выше</w:t>
            </w:r>
            <w:r>
              <w:br/>
              <w:t>Место на диске: 1 Гб, не включая БД*</w:t>
            </w:r>
          </w:p>
        </w:tc>
      </w:tr>
      <w:tr w:rsidR="00171FDD" w:rsidTr="00B03A06">
        <w:trPr>
          <w:tblCellSpacing w:w="0" w:type="dxa"/>
          <w:jc w:val="center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DD" w:rsidRDefault="00171FDD">
            <w:pPr>
              <w:ind w:firstLine="0"/>
              <w:jc w:val="center"/>
            </w:pPr>
            <w:r>
              <w:rPr>
                <w:bCs/>
              </w:rPr>
              <w:t>Сервер SQL (</w:t>
            </w:r>
            <w:r>
              <w:t>только для SQL-версии</w:t>
            </w:r>
            <w:r>
              <w:rPr>
                <w:bCs/>
              </w:rPr>
              <w:t>)</w:t>
            </w:r>
          </w:p>
        </w:tc>
        <w:tc>
          <w:tcPr>
            <w:tcW w:w="3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1FDD" w:rsidRDefault="00171FDD" w:rsidP="00B03A06">
            <w:pPr>
              <w:ind w:firstLine="0"/>
              <w:jc w:val="left"/>
            </w:pPr>
            <w:r>
              <w:t xml:space="preserve">CPU: 2GHz, количество ядер </w:t>
            </w:r>
            <w:r w:rsidRPr="00171FDD">
              <w:t>4</w:t>
            </w:r>
            <w:r>
              <w:t xml:space="preserve"> и выше.</w:t>
            </w:r>
            <w:r>
              <w:br/>
              <w:t>RAM: 16 Гб и выше</w:t>
            </w:r>
            <w:r>
              <w:br/>
              <w:t>Место на диске: **</w:t>
            </w:r>
          </w:p>
        </w:tc>
      </w:tr>
    </w:tbl>
    <w:p w:rsidR="00C10018" w:rsidRDefault="00C10018">
      <w:r>
        <w:t>* - в случае установки файл-серверной версии комплекса и расположения БД на файл-сервере требуется еще ~100-200 Мб для файлов БД указанного выше числа параметров и объема их данных.</w:t>
      </w:r>
    </w:p>
    <w:p w:rsidR="00C10018" w:rsidRDefault="00C10018">
      <w:r>
        <w:t>** - место на диске сервера SQL СУБД зависит от типа самого сервера и для указанного объема данных может составлять от 1 до 10</w:t>
      </w:r>
      <w:r w:rsidR="00171FDD">
        <w:t>0</w:t>
      </w:r>
      <w:r>
        <w:t xml:space="preserve"> ГБ.</w:t>
      </w:r>
    </w:p>
    <w:p w:rsidR="00C10018" w:rsidRDefault="00C10018">
      <w:pPr>
        <w:pStyle w:val="2"/>
      </w:pPr>
      <w:r>
        <w:br w:type="page"/>
      </w:r>
      <w:bookmarkStart w:id="7" w:name="_Toc177563213"/>
      <w:r>
        <w:lastRenderedPageBreak/>
        <w:t>1.3. Программная совместимость</w:t>
      </w:r>
      <w:bookmarkEnd w:id="7"/>
    </w:p>
    <w:p w:rsidR="00C10018" w:rsidRDefault="00C10018">
      <w:pPr>
        <w:pStyle w:val="4"/>
      </w:pPr>
      <w:r>
        <w:t>Совместимость с операционными системами</w:t>
      </w:r>
    </w:p>
    <w:p w:rsidR="00C10018" w:rsidRDefault="00C10018">
      <w:r>
        <w:t xml:space="preserve">Модули программного комплекса протестированы и предназначены для использования на всех </w:t>
      </w:r>
      <w:r w:rsidR="00171FDD">
        <w:t xml:space="preserve">операционных системах </w:t>
      </w:r>
      <w:proofErr w:type="spellStart"/>
      <w:r w:rsidR="00171FDD">
        <w:t>Windows</w:t>
      </w:r>
      <w:proofErr w:type="spellEnd"/>
      <w:r w:rsidR="00171FDD">
        <w:t xml:space="preserve"> (</w:t>
      </w:r>
      <w:r w:rsidR="00171FDD">
        <w:rPr>
          <w:lang w:val="en-US"/>
        </w:rPr>
        <w:t>Windows</w:t>
      </w:r>
      <w:r w:rsidR="00171FDD" w:rsidRPr="00171FDD">
        <w:t xml:space="preserve"> </w:t>
      </w:r>
      <w:r w:rsidR="00171FDD">
        <w:rPr>
          <w:lang w:val="en-US"/>
        </w:rPr>
        <w:t>Vista</w:t>
      </w:r>
      <w:r w:rsidR="00171FDD" w:rsidRPr="00171FDD">
        <w:t xml:space="preserve">, </w:t>
      </w:r>
      <w:r w:rsidR="00171FDD">
        <w:rPr>
          <w:lang w:val="en-US"/>
        </w:rPr>
        <w:t>Windows</w:t>
      </w:r>
      <w:r w:rsidR="00171FDD" w:rsidRPr="00171FDD">
        <w:t xml:space="preserve"> 7, </w:t>
      </w:r>
      <w:r w:rsidR="00171FDD">
        <w:rPr>
          <w:lang w:val="en-US"/>
        </w:rPr>
        <w:t>Windows</w:t>
      </w:r>
      <w:r w:rsidR="00171FDD" w:rsidRPr="00171FDD">
        <w:t xml:space="preserve"> 8, </w:t>
      </w:r>
      <w:r w:rsidR="00171FDD">
        <w:rPr>
          <w:lang w:val="en-US"/>
        </w:rPr>
        <w:t>Windows</w:t>
      </w:r>
      <w:r w:rsidR="00171FDD" w:rsidRPr="00171FDD">
        <w:t xml:space="preserve"> 10, </w:t>
      </w:r>
      <w:r w:rsidR="00171FDD">
        <w:rPr>
          <w:lang w:val="en-US"/>
        </w:rPr>
        <w:t>Windows</w:t>
      </w:r>
      <w:r w:rsidR="00171FDD" w:rsidRPr="00171FDD">
        <w:t xml:space="preserve"> 11</w:t>
      </w:r>
      <w:r w:rsidR="00171FDD">
        <w:t xml:space="preserve">). </w:t>
      </w:r>
      <w:r>
        <w:t>Модули программ комплекса не используют специфические особенности указанных операционных систем, поэтому предполагается совместимость с их более поздними версиями.</w:t>
      </w:r>
    </w:p>
    <w:p w:rsidR="00C10018" w:rsidRDefault="00C10018">
      <w:pPr>
        <w:pStyle w:val="4"/>
      </w:pPr>
      <w:r>
        <w:t>Совместимость с офисными средствами</w:t>
      </w:r>
    </w:p>
    <w:p w:rsidR="00C10018" w:rsidRDefault="00C10018">
      <w:pPr>
        <w:pStyle w:val="10"/>
      </w:pPr>
      <w:r>
        <w:t xml:space="preserve">Средства обмена данными, выполненные с использованием офисных программ фирмы Microsoft – Excel,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Visio</w:t>
      </w:r>
      <w:proofErr w:type="spellEnd"/>
      <w:r>
        <w:t xml:space="preserve"> протестированы и предназначены для использования со следующими версиями этих продуктов:</w:t>
      </w:r>
    </w:p>
    <w:p w:rsidR="00C10018" w:rsidRDefault="00171FDD" w:rsidP="000A5077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Microsoft Office </w:t>
      </w:r>
      <w:r>
        <w:t>2007 и выше</w:t>
      </w:r>
      <w:r w:rsidR="00C10018">
        <w:rPr>
          <w:lang w:val="en-US"/>
        </w:rPr>
        <w:t>;</w:t>
      </w:r>
    </w:p>
    <w:p w:rsidR="00C10018" w:rsidRPr="00171FDD" w:rsidRDefault="00C10018" w:rsidP="000A5077">
      <w:pPr>
        <w:numPr>
          <w:ilvl w:val="0"/>
          <w:numId w:val="14"/>
        </w:numPr>
        <w:rPr>
          <w:lang w:val="en-US"/>
        </w:rPr>
      </w:pPr>
      <w:r w:rsidRPr="00171FDD">
        <w:rPr>
          <w:lang w:val="en-US"/>
        </w:rPr>
        <w:t xml:space="preserve">Microsoft </w:t>
      </w:r>
      <w:r w:rsidR="00171FDD">
        <w:rPr>
          <w:lang w:val="en-US"/>
        </w:rPr>
        <w:t xml:space="preserve">Office </w:t>
      </w:r>
      <w:r w:rsidR="00171FDD" w:rsidRPr="00171FDD">
        <w:rPr>
          <w:lang w:val="en-US"/>
        </w:rPr>
        <w:t>Visio 200</w:t>
      </w:r>
      <w:r w:rsidR="00171FDD">
        <w:rPr>
          <w:lang w:val="en-US"/>
        </w:rPr>
        <w:t xml:space="preserve">7 и </w:t>
      </w:r>
      <w:proofErr w:type="spellStart"/>
      <w:r w:rsidR="00171FDD">
        <w:rPr>
          <w:lang w:val="en-US"/>
        </w:rPr>
        <w:t>выше</w:t>
      </w:r>
      <w:proofErr w:type="spellEnd"/>
      <w:r w:rsidRPr="00171FDD">
        <w:rPr>
          <w:lang w:val="en-US"/>
        </w:rPr>
        <w:t>.</w:t>
      </w:r>
    </w:p>
    <w:p w:rsidR="00C10018" w:rsidRPr="00171FDD" w:rsidRDefault="00C10018">
      <w:pPr>
        <w:rPr>
          <w:lang w:val="en-US"/>
        </w:rPr>
      </w:pPr>
    </w:p>
    <w:p w:rsidR="00C10018" w:rsidRDefault="00C10018">
      <w:pPr>
        <w:pStyle w:val="4"/>
      </w:pPr>
      <w:r>
        <w:t>Совместимость базы данных комплекса</w:t>
      </w:r>
    </w:p>
    <w:p w:rsidR="00C10018" w:rsidRDefault="00C10018">
      <w:pPr>
        <w:pStyle w:val="10"/>
      </w:pPr>
      <w:r>
        <w:t>При использовании файл-серверной версии комплекса файлы программ и данных располагаются на дисковом пространстве файл-сервера. В этом случае протестирована работа программ комплекса при следующих операционных системах файл-сервера:</w:t>
      </w:r>
    </w:p>
    <w:p w:rsidR="00C10018" w:rsidRPr="009354EB" w:rsidRDefault="009354EB" w:rsidP="000A5077">
      <w:pPr>
        <w:numPr>
          <w:ilvl w:val="0"/>
          <w:numId w:val="15"/>
        </w:numPr>
        <w:rPr>
          <w:lang w:val="en-US"/>
        </w:rPr>
      </w:pPr>
      <w:r w:rsidRPr="009354EB">
        <w:rPr>
          <w:lang w:val="en-US"/>
        </w:rPr>
        <w:t xml:space="preserve">Windows </w:t>
      </w:r>
      <w:r>
        <w:rPr>
          <w:lang w:val="en-US"/>
        </w:rPr>
        <w:t>Server 2008</w:t>
      </w:r>
      <w:r>
        <w:t>, 2012</w:t>
      </w:r>
      <w:r w:rsidR="00C10018" w:rsidRPr="009354EB">
        <w:rPr>
          <w:lang w:val="en-US"/>
        </w:rPr>
        <w:t>;</w:t>
      </w:r>
    </w:p>
    <w:p w:rsidR="00C10018" w:rsidRDefault="00C10018">
      <w:r>
        <w:t>Использование данной версии комплекса требует установленной версии библиотек ODBC 3.x и выше. Работа программ комплекса протестирована с использованием следующих драйверов ODBC:</w:t>
      </w:r>
    </w:p>
    <w:p w:rsidR="00380B6B" w:rsidRPr="00380B6B" w:rsidRDefault="00380B6B" w:rsidP="000A5077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rPr>
          <w:lang w:val="en-US"/>
        </w:rPr>
        <w:t>PostgreSQL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PostgreSQL</w:t>
      </w:r>
      <w:proofErr w:type="spellEnd"/>
      <w:r>
        <w:rPr>
          <w:lang w:val="en-US"/>
        </w:rPr>
        <w:t xml:space="preserve"> 11.01 и </w:t>
      </w:r>
      <w:proofErr w:type="spellStart"/>
      <w:r>
        <w:rPr>
          <w:lang w:val="en-US"/>
        </w:rPr>
        <w:t>выше</w:t>
      </w:r>
      <w:proofErr w:type="spellEnd"/>
      <w:r>
        <w:rPr>
          <w:lang w:val="en-US"/>
        </w:rPr>
        <w:t>.</w:t>
      </w:r>
    </w:p>
    <w:p w:rsidR="00C10018" w:rsidRPr="004905B9" w:rsidRDefault="00C10018" w:rsidP="000A5077">
      <w:pPr>
        <w:numPr>
          <w:ilvl w:val="0"/>
          <w:numId w:val="2"/>
        </w:numPr>
        <w:spacing w:before="100" w:beforeAutospacing="1" w:after="100" w:afterAutospacing="1"/>
      </w:pPr>
      <w:r w:rsidRPr="00380B6B">
        <w:rPr>
          <w:lang w:val="en-US"/>
        </w:rPr>
        <w:t>Oracle</w:t>
      </w:r>
      <w:r w:rsidRPr="004905B9">
        <w:t xml:space="preserve"> 7.</w:t>
      </w:r>
      <w:r w:rsidRPr="00380B6B">
        <w:rPr>
          <w:lang w:val="en-US"/>
        </w:rPr>
        <w:t>x</w:t>
      </w:r>
      <w:r w:rsidRPr="004905B9">
        <w:t>, 8.</w:t>
      </w:r>
      <w:r w:rsidRPr="00380B6B">
        <w:rPr>
          <w:lang w:val="en-US"/>
        </w:rPr>
        <w:t>x</w:t>
      </w:r>
      <w:r w:rsidRPr="004905B9">
        <w:t>, 9.</w:t>
      </w:r>
      <w:r w:rsidRPr="00380B6B">
        <w:rPr>
          <w:lang w:val="en-US"/>
        </w:rPr>
        <w:t>x</w:t>
      </w:r>
      <w:r w:rsidRPr="004905B9">
        <w:t xml:space="preserve"> - </w:t>
      </w:r>
      <w:r w:rsidRPr="00380B6B">
        <w:rPr>
          <w:lang w:val="en-US"/>
        </w:rPr>
        <w:t>Microsoft</w:t>
      </w:r>
      <w:r w:rsidRPr="004905B9">
        <w:t xml:space="preserve"> </w:t>
      </w:r>
      <w:r w:rsidRPr="00380B6B">
        <w:rPr>
          <w:lang w:val="en-US"/>
        </w:rPr>
        <w:t>ODBC</w:t>
      </w:r>
      <w:r w:rsidRPr="004905B9">
        <w:t xml:space="preserve"> </w:t>
      </w:r>
      <w:r w:rsidRPr="00380B6B">
        <w:rPr>
          <w:lang w:val="en-US"/>
        </w:rPr>
        <w:t>for</w:t>
      </w:r>
      <w:r w:rsidRPr="004905B9">
        <w:t xml:space="preserve"> </w:t>
      </w:r>
      <w:r w:rsidRPr="00380B6B">
        <w:rPr>
          <w:lang w:val="en-US"/>
        </w:rPr>
        <w:t>Oracle</w:t>
      </w:r>
      <w:r w:rsidRPr="004905B9">
        <w:t xml:space="preserve"> </w:t>
      </w:r>
      <w:r>
        <w:t>версии</w:t>
      </w:r>
      <w:r w:rsidRPr="004905B9">
        <w:t xml:space="preserve"> 2.5</w:t>
      </w:r>
      <w:r>
        <w:t>х</w:t>
      </w:r>
      <w:r w:rsidRPr="004905B9">
        <w:t xml:space="preserve"> </w:t>
      </w:r>
      <w:r>
        <w:t>и</w:t>
      </w:r>
      <w:r w:rsidRPr="004905B9">
        <w:t xml:space="preserve"> </w:t>
      </w:r>
      <w:r>
        <w:t>выше</w:t>
      </w:r>
      <w:r w:rsidRPr="004905B9">
        <w:t>.</w:t>
      </w:r>
    </w:p>
    <w:p w:rsidR="00C10018" w:rsidRPr="00380B6B" w:rsidRDefault="00C10018" w:rsidP="000A5077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380B6B">
        <w:rPr>
          <w:lang w:val="en-US"/>
        </w:rPr>
        <w:t>MS SQL Server</w:t>
      </w:r>
      <w:r w:rsidR="00380B6B" w:rsidRPr="00380B6B">
        <w:rPr>
          <w:lang w:val="en-US"/>
        </w:rPr>
        <w:t xml:space="preserve"> 200</w:t>
      </w:r>
      <w:r w:rsidR="00380B6B">
        <w:rPr>
          <w:lang w:val="en-US"/>
        </w:rPr>
        <w:t xml:space="preserve">5 b </w:t>
      </w:r>
      <w:proofErr w:type="spellStart"/>
      <w:r w:rsidR="00380B6B">
        <w:rPr>
          <w:lang w:val="en-US"/>
        </w:rPr>
        <w:t>dsit</w:t>
      </w:r>
      <w:proofErr w:type="spellEnd"/>
      <w:r w:rsidRPr="00380B6B">
        <w:rPr>
          <w:lang w:val="en-US"/>
        </w:rPr>
        <w:t xml:space="preserve"> - SQL Server </w:t>
      </w:r>
      <w:r>
        <w:t>версии</w:t>
      </w:r>
      <w:r w:rsidRPr="00380B6B">
        <w:rPr>
          <w:lang w:val="en-US"/>
        </w:rPr>
        <w:t xml:space="preserve"> 3.</w:t>
      </w:r>
      <w:proofErr w:type="spellStart"/>
      <w:r>
        <w:t>х</w:t>
      </w:r>
      <w:proofErr w:type="spellEnd"/>
      <w:r w:rsidRPr="00380B6B">
        <w:rPr>
          <w:lang w:val="en-US"/>
        </w:rPr>
        <w:t xml:space="preserve"> </w:t>
      </w:r>
      <w:r>
        <w:t>и</w:t>
      </w:r>
      <w:r w:rsidRPr="00380B6B">
        <w:rPr>
          <w:lang w:val="en-US"/>
        </w:rPr>
        <w:t xml:space="preserve"> </w:t>
      </w:r>
      <w:r>
        <w:t>выше</w:t>
      </w:r>
      <w:r w:rsidRPr="00380B6B">
        <w:rPr>
          <w:lang w:val="en-US"/>
        </w:rPr>
        <w:t>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proofErr w:type="spellStart"/>
      <w:r>
        <w:rPr>
          <w:lang w:val="en-US"/>
        </w:rPr>
        <w:t>Interbase</w:t>
      </w:r>
      <w:proofErr w:type="spellEnd"/>
      <w:r>
        <w:rPr>
          <w:lang w:val="en-US"/>
        </w:rPr>
        <w:t xml:space="preserve"> 4.x, 5.x </w:t>
      </w:r>
      <w:r>
        <w:t>и</w:t>
      </w:r>
      <w:r>
        <w:rPr>
          <w:lang w:val="en-US"/>
        </w:rPr>
        <w:t xml:space="preserve"> </w:t>
      </w:r>
      <w:r>
        <w:t>выше</w:t>
      </w:r>
      <w:r>
        <w:rPr>
          <w:lang w:val="en-US"/>
        </w:rPr>
        <w:t xml:space="preserve">* - INTERSOLV </w:t>
      </w:r>
      <w:proofErr w:type="spellStart"/>
      <w:r>
        <w:rPr>
          <w:lang w:val="en-US"/>
        </w:rPr>
        <w:t>InterBase</w:t>
      </w:r>
      <w:proofErr w:type="spellEnd"/>
      <w:r>
        <w:rPr>
          <w:lang w:val="en-US"/>
        </w:rPr>
        <w:t xml:space="preserve"> ODBC Driver (*.gdb) </w:t>
      </w:r>
      <w:r>
        <w:t>версии</w:t>
      </w:r>
      <w:r>
        <w:rPr>
          <w:lang w:val="en-US"/>
        </w:rPr>
        <w:t xml:space="preserve"> 3.</w:t>
      </w:r>
      <w:proofErr w:type="spellStart"/>
      <w:r>
        <w:t>хх</w:t>
      </w:r>
      <w:proofErr w:type="spellEnd"/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выше</w:t>
      </w:r>
      <w:r>
        <w:rPr>
          <w:lang w:val="en-US"/>
        </w:rPr>
        <w:t>.</w:t>
      </w:r>
    </w:p>
    <w:p w:rsidR="00C10018" w:rsidRDefault="00C10018" w:rsidP="000A5077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Sybase Anywhere 5.x - Adaptive Server Anywhere 7.0 </w:t>
      </w:r>
      <w:r>
        <w:t>версии</w:t>
      </w:r>
      <w:r>
        <w:rPr>
          <w:lang w:val="en-US"/>
        </w:rPr>
        <w:t xml:space="preserve"> 7.00 </w:t>
      </w:r>
      <w:r>
        <w:t>и</w:t>
      </w:r>
      <w:r>
        <w:rPr>
          <w:lang w:val="en-US"/>
        </w:rPr>
        <w:t xml:space="preserve"> </w:t>
      </w:r>
      <w:r>
        <w:t>выше</w:t>
      </w:r>
      <w:r>
        <w:rPr>
          <w:lang w:val="en-US"/>
        </w:rPr>
        <w:t>.</w:t>
      </w:r>
    </w:p>
    <w:p w:rsidR="00C10018" w:rsidRDefault="00C10018">
      <w:pPr>
        <w:pStyle w:val="1"/>
      </w:pPr>
      <w:r w:rsidRPr="004905B9">
        <w:br w:type="page"/>
      </w:r>
      <w:bookmarkStart w:id="8" w:name="_Toc177563214"/>
      <w:r>
        <w:lastRenderedPageBreak/>
        <w:t>2. Комплектность поставки</w:t>
      </w:r>
      <w:bookmarkEnd w:id="8"/>
    </w:p>
    <w:p w:rsidR="00C10018" w:rsidRDefault="00C10018">
      <w:pPr>
        <w:pStyle w:val="2"/>
      </w:pPr>
      <w:bookmarkStart w:id="9" w:name="_Toc177563215"/>
      <w:r>
        <w:t>2.1. Комплектность поставляемых программных средств</w:t>
      </w:r>
      <w:bookmarkEnd w:id="9"/>
    </w:p>
    <w:p w:rsidR="00C10018" w:rsidRDefault="00C10018"/>
    <w:p w:rsidR="00C10018" w:rsidRDefault="00C10018">
      <w:r>
        <w:t>Комплект поставки комплекса состоит из одной или нескольких программ комплекса</w:t>
      </w:r>
      <w:r>
        <w:br/>
        <w:t>Энергостат 1.1 –</w:t>
      </w:r>
      <w:r w:rsidR="00B0387C">
        <w:t xml:space="preserve"> </w:t>
      </w:r>
      <w:r>
        <w:t>Энергостат 7.1. Сервисные функции и встроенный макроязык присутствуют в любой комплектации комплекса. Комплект поставки может быть выполнен в следующих вариантах:</w:t>
      </w:r>
    </w:p>
    <w:p w:rsidR="00C10018" w:rsidRDefault="00C10018"/>
    <w:p w:rsidR="00C10018" w:rsidRDefault="00C10018" w:rsidP="000A5077">
      <w:pPr>
        <w:numPr>
          <w:ilvl w:val="0"/>
          <w:numId w:val="11"/>
        </w:numPr>
      </w:pPr>
      <w:r>
        <w:rPr>
          <w:b/>
        </w:rPr>
        <w:t>Базовый вариант</w:t>
      </w:r>
      <w:r>
        <w:t>. Поставляется с тестовыми данными контрольного примера. Данные тестового набора проверены и статистически обработаны. Функции базового варианта по просмотру, анализу, прогнозированию настроены на использование тестового набора данных.</w:t>
      </w:r>
    </w:p>
    <w:p w:rsidR="00C10018" w:rsidRDefault="00C10018" w:rsidP="000A5077">
      <w:pPr>
        <w:numPr>
          <w:ilvl w:val="0"/>
          <w:numId w:val="11"/>
        </w:numPr>
      </w:pPr>
      <w:r>
        <w:rPr>
          <w:b/>
        </w:rPr>
        <w:t>Адаптированный вариант</w:t>
      </w:r>
      <w:r>
        <w:t>. Для подготовки адаптированного варианта разработчиками по согласованию с Заказчиком выполняются работы по адаптации комплекса. Состав работ по адаптации и внедрению приведен в п. 2.3.</w:t>
      </w:r>
    </w:p>
    <w:p w:rsidR="00C10018" w:rsidRDefault="00C10018"/>
    <w:p w:rsidR="00C10018" w:rsidRDefault="00C10018">
      <w:proofErr w:type="gramStart"/>
      <w:r>
        <w:t>Базовый</w:t>
      </w:r>
      <w:proofErr w:type="gramEnd"/>
      <w:r>
        <w:t xml:space="preserve"> и адаптированный варианты поставляются настроенными в соответствии с согласованным с Заказчиком количеством рабочих (клиентских) мест. Количество рабочих мест определяется при заключении договора на внедрение.</w:t>
      </w:r>
    </w:p>
    <w:p w:rsidR="00C10018" w:rsidRDefault="00C10018"/>
    <w:p w:rsidR="00C10018" w:rsidRDefault="00C10018">
      <w:r>
        <w:t>Комплект поставки передается Заказчику в виде дистрибутива на компакт-диске или по электронной почте и содержит:</w:t>
      </w:r>
    </w:p>
    <w:p w:rsidR="00C10018" w:rsidRDefault="00C10018"/>
    <w:p w:rsidR="00C10018" w:rsidRDefault="00C10018" w:rsidP="000A5077">
      <w:pPr>
        <w:numPr>
          <w:ilvl w:val="0"/>
          <w:numId w:val="1"/>
        </w:numPr>
      </w:pPr>
      <w:r>
        <w:t>Исполняемые модули программ комплекса.</w:t>
      </w:r>
    </w:p>
    <w:p w:rsidR="00C10018" w:rsidRDefault="00C10018" w:rsidP="000A5077">
      <w:pPr>
        <w:numPr>
          <w:ilvl w:val="0"/>
          <w:numId w:val="1"/>
        </w:numPr>
      </w:pPr>
      <w:r>
        <w:t>Файлы тестового набора данных (для базового варианта) или файлы с загруженными и обработанными данными Заказчика (для адаптированного варианта).</w:t>
      </w:r>
    </w:p>
    <w:p w:rsidR="00C10018" w:rsidRDefault="00C10018" w:rsidP="000A5077">
      <w:pPr>
        <w:numPr>
          <w:ilvl w:val="0"/>
          <w:numId w:val="1"/>
        </w:numPr>
      </w:pPr>
      <w:r>
        <w:t>Файлы конфигурации и настроечных параметров программ комплекса.</w:t>
      </w:r>
    </w:p>
    <w:p w:rsidR="00C10018" w:rsidRDefault="00C10018" w:rsidP="000A5077">
      <w:pPr>
        <w:numPr>
          <w:ilvl w:val="0"/>
          <w:numId w:val="1"/>
        </w:numPr>
      </w:pPr>
      <w:r>
        <w:t>Файлы документации в соответствии с комплектностью поставки программ.</w:t>
      </w:r>
    </w:p>
    <w:p w:rsidR="00C10018" w:rsidRDefault="00C10018"/>
    <w:p w:rsidR="00C10018" w:rsidRDefault="00C10018">
      <w:pPr>
        <w:pStyle w:val="2"/>
      </w:pPr>
      <w:r>
        <w:br w:type="page"/>
      </w:r>
      <w:bookmarkStart w:id="10" w:name="_Toc177563216"/>
      <w:r>
        <w:lastRenderedPageBreak/>
        <w:t>2.2. Комплектность программной документации</w:t>
      </w:r>
      <w:bookmarkEnd w:id="10"/>
    </w:p>
    <w:p w:rsidR="00C10018" w:rsidRDefault="00C10018">
      <w:r>
        <w:t>Программная документация поставляется в соответствии с поставляемым комплектом программных средств. Тома 1,</w:t>
      </w:r>
      <w:r w:rsidR="00C1776A">
        <w:t xml:space="preserve"> </w:t>
      </w:r>
      <w:r>
        <w:t>9,</w:t>
      </w:r>
      <w:r w:rsidR="00C1776A">
        <w:t xml:space="preserve"> </w:t>
      </w:r>
      <w:r>
        <w:t>10,</w:t>
      </w:r>
      <w:r w:rsidR="00C1776A">
        <w:t xml:space="preserve"> </w:t>
      </w:r>
      <w:r>
        <w:t>11 присутствуют в любой комплектности поставки документации. Общий состав документации:</w:t>
      </w:r>
    </w:p>
    <w:p w:rsidR="00C10018" w:rsidRDefault="00C10018"/>
    <w:p w:rsidR="00C10018" w:rsidRDefault="00C10018">
      <w:r>
        <w:t>Том 1</w:t>
      </w:r>
      <w:r w:rsidR="00C1776A">
        <w:t>.</w:t>
      </w:r>
      <w:r>
        <w:t xml:space="preserve"> Технические условия</w:t>
      </w:r>
    </w:p>
    <w:p w:rsidR="00C10018" w:rsidRDefault="00C10018">
      <w:r>
        <w:t>ТУ-5061-001-56702091-2002</w:t>
      </w:r>
    </w:p>
    <w:p w:rsidR="00C10018" w:rsidRDefault="00C10018"/>
    <w:p w:rsidR="00C10018" w:rsidRDefault="00C10018">
      <w:r>
        <w:t>Том 2. “Энергостат-1.1”</w:t>
      </w:r>
    </w:p>
    <w:p w:rsidR="00C10018" w:rsidRDefault="00C10018">
      <w:r>
        <w:t>Программа анализа и планирования составляющих баланса мощности.</w:t>
      </w:r>
    </w:p>
    <w:p w:rsidR="00C10018" w:rsidRDefault="00C10018">
      <w:r>
        <w:t>Руководство пользователя</w:t>
      </w:r>
    </w:p>
    <w:p w:rsidR="00C10018" w:rsidRDefault="00C10018">
      <w:r>
        <w:t>RU.56702091.00001-01 92 01-1</w:t>
      </w:r>
    </w:p>
    <w:p w:rsidR="00C10018" w:rsidRDefault="00C10018"/>
    <w:p w:rsidR="00C10018" w:rsidRDefault="00C10018">
      <w:r>
        <w:t>Том 4. “Энергостат-3.1”</w:t>
      </w:r>
    </w:p>
    <w:p w:rsidR="00C10018" w:rsidRDefault="00C10018">
      <w:r>
        <w:t>Программа анализа и планирования составляющих баланса электроэнергии.</w:t>
      </w:r>
    </w:p>
    <w:p w:rsidR="00C10018" w:rsidRDefault="00C10018">
      <w:r>
        <w:t>Руководство пользователя</w:t>
      </w:r>
    </w:p>
    <w:p w:rsidR="00C10018" w:rsidRDefault="00C10018">
      <w:r>
        <w:t>RU.56702091.00001-01 92 03-1</w:t>
      </w:r>
    </w:p>
    <w:p w:rsidR="00C10018" w:rsidRDefault="00C10018"/>
    <w:p w:rsidR="00C10018" w:rsidRDefault="00C10018"/>
    <w:p w:rsidR="00C10018" w:rsidRDefault="00C10018">
      <w:r>
        <w:t>Том 7. “Энергостат-6.1”</w:t>
      </w:r>
    </w:p>
    <w:p w:rsidR="00C10018" w:rsidRDefault="00C10018">
      <w:r>
        <w:t>Программа администрирования базы данных производственных, административных</w:t>
      </w:r>
      <w:r w:rsidR="00B0387C">
        <w:t xml:space="preserve"> </w:t>
      </w:r>
      <w:r>
        <w:t>объектов, технологического оборудования и режимных параметров.</w:t>
      </w:r>
    </w:p>
    <w:p w:rsidR="00C10018" w:rsidRDefault="00C10018">
      <w:r>
        <w:t>Руководство пользователя</w:t>
      </w:r>
    </w:p>
    <w:p w:rsidR="00C10018" w:rsidRDefault="00C10018">
      <w:r>
        <w:t>RU.56702091.00001-01 92 06-1</w:t>
      </w:r>
    </w:p>
    <w:p w:rsidR="00C10018" w:rsidRDefault="00C10018"/>
    <w:p w:rsidR="00C10018" w:rsidRDefault="00C10018"/>
    <w:p w:rsidR="00C10018" w:rsidRDefault="00C10018">
      <w:r>
        <w:t>Том 9. Сервисные функции</w:t>
      </w:r>
    </w:p>
    <w:p w:rsidR="00C10018" w:rsidRDefault="00C10018">
      <w:r>
        <w:t>Руководство пользователя</w:t>
      </w:r>
    </w:p>
    <w:p w:rsidR="00C10018" w:rsidRDefault="00C10018">
      <w:r>
        <w:t>RU.56702091.00001-01 92 08-1</w:t>
      </w:r>
    </w:p>
    <w:p w:rsidR="006B2B19" w:rsidRDefault="006B2B19"/>
    <w:p w:rsidR="00C10018" w:rsidRDefault="00C10018">
      <w:r>
        <w:t>Том 10. Встроенный макроязык</w:t>
      </w:r>
    </w:p>
    <w:p w:rsidR="00C10018" w:rsidRDefault="00C10018">
      <w:r>
        <w:t>RU.56702091.00001-01 35 01-1</w:t>
      </w:r>
    </w:p>
    <w:p w:rsidR="00C10018" w:rsidRDefault="00C10018"/>
    <w:p w:rsidR="00C10018" w:rsidRDefault="00C10018">
      <w:r>
        <w:t>Том 11.</w:t>
      </w:r>
      <w:r w:rsidR="00C1776A">
        <w:t xml:space="preserve"> </w:t>
      </w:r>
      <w:r>
        <w:t>Руководство администратора</w:t>
      </w:r>
    </w:p>
    <w:p w:rsidR="00C10018" w:rsidRDefault="00C10018">
      <w:r>
        <w:t>RU.56702091.00001-01 93 01-1</w:t>
      </w:r>
    </w:p>
    <w:p w:rsidR="00C10018" w:rsidRDefault="00C10018">
      <w:pPr>
        <w:pStyle w:val="2"/>
      </w:pPr>
      <w:r>
        <w:br w:type="page"/>
      </w:r>
      <w:bookmarkStart w:id="11" w:name="_Toc40691141"/>
      <w:bookmarkStart w:id="12" w:name="_Toc177563217"/>
      <w:r>
        <w:lastRenderedPageBreak/>
        <w:t>2.3. Состав работ по адаптации и внедрению программ комплекса</w:t>
      </w:r>
      <w:bookmarkEnd w:id="11"/>
      <w:bookmarkEnd w:id="12"/>
    </w:p>
    <w:p w:rsidR="00C10018" w:rsidRDefault="00C10018">
      <w:pPr>
        <w:pStyle w:val="3"/>
      </w:pPr>
      <w:bookmarkStart w:id="13" w:name="_Toc177563218"/>
      <w:r>
        <w:t>2.3.1. Энергостат-1.1</w:t>
      </w:r>
      <w:bookmarkEnd w:id="13"/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 xml:space="preserve">Ввод состава показателей баланса мощности и режимных параметров, обработка которых должна </w:t>
      </w:r>
      <w:proofErr w:type="gramStart"/>
      <w:r>
        <w:t>производится</w:t>
      </w:r>
      <w:proofErr w:type="gramEnd"/>
      <w:r>
        <w:t xml:space="preserve"> в комплексе </w:t>
      </w:r>
      <w:r>
        <w:rPr>
          <w:bCs/>
        </w:rPr>
        <w:t>Энергостат-1.1</w:t>
      </w:r>
      <w:r>
        <w:t>. Состав, структура и взаимосвязь показателей предоставляется Заказчиком (наименования, соответствующие номера телеизмерений в комплексе ОИК, формулы для расчетных показателей).</w:t>
      </w:r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 xml:space="preserve">Загрузка архивов данных по основным показателям баланса мощности, а также влияющим </w:t>
      </w:r>
      <w:proofErr w:type="spellStart"/>
      <w:r>
        <w:t>метеофакторам</w:t>
      </w:r>
      <w:proofErr w:type="spellEnd"/>
      <w:r>
        <w:t xml:space="preserve"> (температуре и облачности). Данные показателей должны иметь часовую (получасовую, 15-минутную) дискретность значений. Минимальный объем архивов показателей - </w:t>
      </w:r>
      <w:proofErr w:type="gramStart"/>
      <w:r>
        <w:t>1 полный год</w:t>
      </w:r>
      <w:proofErr w:type="gramEnd"/>
      <w:r>
        <w:t xml:space="preserve">. Желательно наличие данных за 3-5 и более полных лет по всем составляющим баланса мощности. Объем данных влияет на точность производимых прогнозных расчетов. В случае установки версии комплекса </w:t>
      </w:r>
      <w:r>
        <w:rPr>
          <w:bCs/>
        </w:rPr>
        <w:t>Энергостат-1.1</w:t>
      </w:r>
      <w:r>
        <w:t xml:space="preserve"> получасовой дискретности исходные часовые данные будут интерполированы в ряды с получасовой дискретностью.</w:t>
      </w:r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 xml:space="preserve">Привязка комплекса </w:t>
      </w:r>
      <w:proofErr w:type="gramStart"/>
      <w:r>
        <w:t>к</w:t>
      </w:r>
      <w:proofErr w:type="gramEnd"/>
      <w:r>
        <w:t xml:space="preserve"> ОИК (АСКУЭ). Разработка модулей передачи данных </w:t>
      </w:r>
      <w:proofErr w:type="gramStart"/>
      <w:r>
        <w:t>из</w:t>
      </w:r>
      <w:proofErr w:type="gramEnd"/>
      <w:r>
        <w:t xml:space="preserve"> </w:t>
      </w:r>
      <w:proofErr w:type="gramStart"/>
      <w:r>
        <w:t>ОИК</w:t>
      </w:r>
      <w:proofErr w:type="gramEnd"/>
      <w:r>
        <w:t xml:space="preserve"> в базу данных комплекса Энергостат. Для осуществления привязки </w:t>
      </w:r>
      <w:proofErr w:type="gramStart"/>
      <w:r>
        <w:t>к</w:t>
      </w:r>
      <w:proofErr w:type="gramEnd"/>
      <w:r>
        <w:t xml:space="preserve"> </w:t>
      </w:r>
      <w:proofErr w:type="gramStart"/>
      <w:r>
        <w:t>ОИК</w:t>
      </w:r>
      <w:proofErr w:type="gramEnd"/>
      <w:r>
        <w:t>, Заказчику необходимо подготовить документацию программиста и все необходимые программные средства для программного доступа к данным ОИК: библиотеки доступа, исполняемые модули доступа. В случае</w:t>
      </w:r>
      <w:proofErr w:type="gramStart"/>
      <w:r>
        <w:t>,</w:t>
      </w:r>
      <w:proofErr w:type="gramEnd"/>
      <w:r>
        <w:t xml:space="preserve"> если данные ОИК хранятся в файлах, подготовить набор этих файлов со срезами данных за один или несколько дней для ускорения отладки процесса привязки к ОИК.</w:t>
      </w:r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>Статистическая обработка и достоверизация исходных данных. Расчет регулярных сезонных компонент и тенденций. Корреляционный анализ взаимного влияния факторов (потребления, температуры, освещенности).</w:t>
      </w:r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>Настройка коэффициентов моделей прогноза. Настройка учета метеофакторов при прогнозировании. Оценка точности результатов прогнозов для заданных временных интервалов и типов суток. Настройка коэффициентов моделей прогноза тенденций.</w:t>
      </w:r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 xml:space="preserve">Привязка функций </w:t>
      </w:r>
      <w:proofErr w:type="spellStart"/>
      <w:r>
        <w:t>вариантно-итеративных</w:t>
      </w:r>
      <w:proofErr w:type="spellEnd"/>
      <w:r>
        <w:t xml:space="preserve"> расчетов краткосрочных прогнозов баланса мощности и их оперативной коррекции к условиям и порядку расчетов, принятых у Заказчика. Заказчиком должны быть при этом описаны возможные варианты расчетов.</w:t>
      </w:r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>Разработка функций по импорту данных из входных макетов данных, внешних баз данных и других источников.</w:t>
      </w:r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 xml:space="preserve">Реализация выходных макетов данных (308-макет, макет, передаваемый в РДУ, ОДУ, ЦДУ), которые должны генерироваться комплексом </w:t>
      </w:r>
      <w:r>
        <w:rPr>
          <w:bCs/>
        </w:rPr>
        <w:t>Энергостат-1.1</w:t>
      </w:r>
      <w:r>
        <w:t xml:space="preserve">. Заказчиком должны быть </w:t>
      </w:r>
      <w:proofErr w:type="spellStart"/>
      <w:r>
        <w:rPr>
          <w:lang w:val="en-US"/>
        </w:rPr>
        <w:t>предоставлены</w:t>
      </w:r>
      <w:proofErr w:type="spellEnd"/>
      <w:r>
        <w:rPr>
          <w:lang w:val="en-US"/>
        </w:rPr>
        <w:t xml:space="preserve"> </w:t>
      </w:r>
      <w:r>
        <w:t>форматы подобных выходных макетов.</w:t>
      </w:r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 xml:space="preserve">Разработка шаблонов листов суточной ведомости в файлах формата Excel, </w:t>
      </w:r>
      <w:proofErr w:type="spellStart"/>
      <w:r>
        <w:t>Visio</w:t>
      </w:r>
      <w:proofErr w:type="spellEnd"/>
      <w:r>
        <w:t>.</w:t>
      </w:r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>Разработка альбома графических схем с привязкой к ним измерений.</w:t>
      </w:r>
    </w:p>
    <w:p w:rsidR="00C10018" w:rsidRDefault="00C10018" w:rsidP="000A5077">
      <w:pPr>
        <w:numPr>
          <w:ilvl w:val="0"/>
          <w:numId w:val="19"/>
        </w:numPr>
        <w:spacing w:before="100" w:beforeAutospacing="1" w:after="100" w:afterAutospacing="1"/>
      </w:pPr>
      <w:r>
        <w:t>Разработка дополнительных интерфейсных экранных форм для отображения и ввода данных по техническим требованиям Заказчика.</w:t>
      </w:r>
    </w:p>
    <w:p w:rsidR="00C10018" w:rsidRDefault="00C10018">
      <w:pPr>
        <w:pStyle w:val="3"/>
      </w:pPr>
      <w:r>
        <w:br w:type="page"/>
      </w:r>
      <w:bookmarkStart w:id="14" w:name="_Toc177563219"/>
      <w:r>
        <w:lastRenderedPageBreak/>
        <w:t>2.3.</w:t>
      </w:r>
      <w:r w:rsidR="006B2B19">
        <w:t>2</w:t>
      </w:r>
      <w:r>
        <w:t>. Энергостат-3.1</w:t>
      </w:r>
      <w:bookmarkEnd w:id="14"/>
    </w:p>
    <w:p w:rsidR="00C10018" w:rsidRDefault="00C10018" w:rsidP="000A5077">
      <w:pPr>
        <w:numPr>
          <w:ilvl w:val="0"/>
          <w:numId w:val="20"/>
        </w:numPr>
        <w:spacing w:before="100" w:beforeAutospacing="1" w:after="100" w:afterAutospacing="1"/>
      </w:pPr>
      <w:r>
        <w:t xml:space="preserve">Ввод состава показателей баланса электроэнергии, обработка которых должна </w:t>
      </w:r>
      <w:proofErr w:type="gramStart"/>
      <w:r>
        <w:t>производится</w:t>
      </w:r>
      <w:proofErr w:type="gramEnd"/>
      <w:r>
        <w:t xml:space="preserve"> в комплексе Энергостат 3.1. Структура баланса электроэнергии, взаимосвязь показателей должны быть предоставлены Заказчиком. Обычно в состав баланса электроэнергии входят следующие показатели: выработка, покупка-передача, расход на собственные нужды, отпуска с шин и в сеть, потери, расход на производственные нужды, полезный отпуск, собственное потребление, электропотребление и др.</w:t>
      </w:r>
    </w:p>
    <w:p w:rsidR="00C10018" w:rsidRDefault="00C10018" w:rsidP="000A5077">
      <w:pPr>
        <w:numPr>
          <w:ilvl w:val="0"/>
          <w:numId w:val="20"/>
        </w:numPr>
        <w:spacing w:before="100" w:beforeAutospacing="1" w:after="100" w:afterAutospacing="1"/>
      </w:pPr>
      <w:r>
        <w:t xml:space="preserve">Ввод данных по основным показателям баланса электроэнергии, а также влияющим </w:t>
      </w:r>
      <w:proofErr w:type="spellStart"/>
      <w:r>
        <w:t>метеофакторам</w:t>
      </w:r>
      <w:proofErr w:type="spellEnd"/>
      <w:r>
        <w:t xml:space="preserve">. Данные для ввода предоставляются Заказчиком и должны иметь месячную дискретность интервальных значений. Возможна организация хранения, наряду с месячными значениями, соответствующих суточных и часовых значений. Минимальный объем архивов показателей - </w:t>
      </w:r>
      <w:proofErr w:type="gramStart"/>
      <w:r>
        <w:t>1 полный год</w:t>
      </w:r>
      <w:proofErr w:type="gramEnd"/>
      <w:r>
        <w:t>. Желательно наличие данных за 3-5 и более полных лет по всем составляющим баланса электроэнергии.</w:t>
      </w:r>
    </w:p>
    <w:p w:rsidR="00C10018" w:rsidRDefault="00C10018" w:rsidP="000A5077">
      <w:pPr>
        <w:numPr>
          <w:ilvl w:val="0"/>
          <w:numId w:val="20"/>
        </w:numPr>
        <w:spacing w:before="100" w:beforeAutospacing="1" w:after="100" w:afterAutospacing="1"/>
      </w:pPr>
      <w:r>
        <w:t>Расчет математического ожидания ошибок прогноза, среднеквадратического отклонения и модуля ошибок. Оценка точности прогнозов в режиме “ретро” по фактическим данным для предварительной оценки качества моделей прогнозирования.</w:t>
      </w:r>
    </w:p>
    <w:p w:rsidR="00C10018" w:rsidRDefault="00C10018" w:rsidP="000A5077">
      <w:pPr>
        <w:numPr>
          <w:ilvl w:val="0"/>
          <w:numId w:val="20"/>
        </w:numPr>
        <w:spacing w:before="100" w:beforeAutospacing="1" w:after="100" w:afterAutospacing="1"/>
      </w:pPr>
      <w:r>
        <w:t>Статистическая обработка и достоверизация исходных данных. Расчет регулярных сезонных компонент и тенденций. Корреляционный анализ взаимного влияния факторов (электропотребления, температуры, освещенности).</w:t>
      </w:r>
    </w:p>
    <w:p w:rsidR="00C10018" w:rsidRDefault="00C10018" w:rsidP="000A5077">
      <w:pPr>
        <w:numPr>
          <w:ilvl w:val="0"/>
          <w:numId w:val="20"/>
        </w:numPr>
        <w:spacing w:before="100" w:beforeAutospacing="1" w:after="100" w:afterAutospacing="1"/>
      </w:pPr>
      <w:r>
        <w:t>Настройка коэффициентов моделей прогноза. Настройка учета метеофакторов при прогнозировании. Оценка точности результатов прогнозов для заданных временных интервалов (и типов суток).</w:t>
      </w:r>
    </w:p>
    <w:p w:rsidR="00C10018" w:rsidRDefault="00C10018" w:rsidP="000A5077">
      <w:pPr>
        <w:numPr>
          <w:ilvl w:val="0"/>
          <w:numId w:val="20"/>
        </w:numPr>
        <w:spacing w:before="100" w:beforeAutospacing="1" w:after="100" w:afterAutospacing="1"/>
      </w:pPr>
      <w:r>
        <w:t xml:space="preserve">Привязка </w:t>
      </w:r>
      <w:proofErr w:type="gramStart"/>
      <w:r>
        <w:t>функций вариантных расчетов прогнозов баланса электроэнергии</w:t>
      </w:r>
      <w:proofErr w:type="gramEnd"/>
      <w:r>
        <w:t xml:space="preserve"> к условиям и порядку расчетов, принятых у Заказчика. Заказчиком должны быть при этом описаны возможные варианты расчетов.</w:t>
      </w:r>
    </w:p>
    <w:p w:rsidR="00C10018" w:rsidRDefault="00C10018" w:rsidP="000A5077">
      <w:pPr>
        <w:numPr>
          <w:ilvl w:val="0"/>
          <w:numId w:val="20"/>
        </w:numPr>
        <w:spacing w:before="100" w:beforeAutospacing="1" w:after="100" w:afterAutospacing="1"/>
      </w:pPr>
      <w:r>
        <w:t>Реализация функций импорта данных в комплекс из внешних файлов, входных макетов данных, баз данных и других источников. Заказчику при этом необходимо указать формат внешних источников данных.</w:t>
      </w:r>
    </w:p>
    <w:p w:rsidR="00C10018" w:rsidRDefault="00C10018" w:rsidP="000A5077">
      <w:pPr>
        <w:numPr>
          <w:ilvl w:val="0"/>
          <w:numId w:val="20"/>
        </w:numPr>
        <w:spacing w:before="100" w:beforeAutospacing="1" w:after="100" w:afterAutospacing="1"/>
      </w:pPr>
      <w:r>
        <w:t xml:space="preserve">Разработка шаблонов выходных отчетных форм в файлах формата Excel, </w:t>
      </w:r>
      <w:proofErr w:type="spellStart"/>
      <w:r>
        <w:t>Visio</w:t>
      </w:r>
      <w:proofErr w:type="spellEnd"/>
      <w:r>
        <w:t>.</w:t>
      </w:r>
    </w:p>
    <w:p w:rsidR="00C10018" w:rsidRDefault="00C10018" w:rsidP="000A5077">
      <w:pPr>
        <w:numPr>
          <w:ilvl w:val="0"/>
          <w:numId w:val="20"/>
        </w:numPr>
        <w:spacing w:before="100" w:beforeAutospacing="1" w:after="100" w:afterAutospacing="1"/>
      </w:pPr>
      <w:r>
        <w:t>Разработка альбома графических схем с нанесенными на них данными по составляющим баланса электроэнергии.</w:t>
      </w:r>
    </w:p>
    <w:p w:rsidR="00C10018" w:rsidRDefault="00C10018" w:rsidP="000A5077">
      <w:pPr>
        <w:numPr>
          <w:ilvl w:val="0"/>
          <w:numId w:val="20"/>
        </w:numPr>
        <w:spacing w:before="100" w:beforeAutospacing="1" w:after="100" w:afterAutospacing="1"/>
      </w:pPr>
      <w:r>
        <w:t>Разработка дополнительных экранных форм для отображения и ввода данных с использованием макроязыка комплекса.</w:t>
      </w:r>
    </w:p>
    <w:p w:rsidR="00C10018" w:rsidRDefault="00C10018">
      <w:pPr>
        <w:pStyle w:val="3"/>
      </w:pPr>
      <w:r>
        <w:br w:type="page"/>
      </w:r>
      <w:bookmarkStart w:id="15" w:name="_Toc177563220"/>
      <w:r>
        <w:lastRenderedPageBreak/>
        <w:t>2.3.</w:t>
      </w:r>
      <w:r w:rsidR="006B2B19">
        <w:t>3</w:t>
      </w:r>
      <w:r>
        <w:t>. Энергостат-6.1</w:t>
      </w:r>
      <w:bookmarkEnd w:id="15"/>
    </w:p>
    <w:p w:rsidR="00C10018" w:rsidRDefault="00C10018" w:rsidP="000A5077">
      <w:pPr>
        <w:numPr>
          <w:ilvl w:val="0"/>
          <w:numId w:val="22"/>
        </w:numPr>
        <w:spacing w:before="100" w:beforeAutospacing="1" w:after="100" w:afterAutospacing="1"/>
      </w:pPr>
      <w:r>
        <w:t>Ввод классификатора используемых типов административных и производственных объектов, справочников технологического оборудования. Структура классификатора и справочников, включающих описание паспортных, эксплуатационных и других характеристик объектов и оборудования, состояния оборудования и др., согласовывается с Заказчиком.</w:t>
      </w:r>
    </w:p>
    <w:p w:rsidR="00C10018" w:rsidRDefault="00C10018" w:rsidP="000A5077">
      <w:pPr>
        <w:numPr>
          <w:ilvl w:val="0"/>
          <w:numId w:val="22"/>
        </w:numPr>
        <w:spacing w:before="100" w:beforeAutospacing="1" w:after="100" w:afterAutospacing="1"/>
      </w:pPr>
      <w:r>
        <w:t>Загрузка паспортных, эксплуатационных и других характеристик объектов и технологического оборудования. Состав и структура объектов и технологического оборудования предоставляется Заказчиком</w:t>
      </w:r>
      <w:r w:rsidR="00B0387C">
        <w:rPr>
          <w:lang w:val="en-US"/>
        </w:rPr>
        <w:t>.</w:t>
      </w:r>
    </w:p>
    <w:p w:rsidR="00C10018" w:rsidRDefault="00C10018" w:rsidP="000A5077">
      <w:pPr>
        <w:numPr>
          <w:ilvl w:val="0"/>
          <w:numId w:val="22"/>
        </w:numPr>
        <w:spacing w:before="100" w:beforeAutospacing="1" w:after="100" w:afterAutospacing="1"/>
      </w:pPr>
      <w:r>
        <w:t xml:space="preserve">Реализация передачи данных о состоянии оборудования и объектов </w:t>
      </w:r>
      <w:proofErr w:type="gramStart"/>
      <w:r>
        <w:t>из</w:t>
      </w:r>
      <w:proofErr w:type="gramEnd"/>
      <w:r>
        <w:t xml:space="preserve"> ОИК. Разработка модулей передачи данных </w:t>
      </w:r>
      <w:proofErr w:type="gramStart"/>
      <w:r>
        <w:t>из</w:t>
      </w:r>
      <w:proofErr w:type="gramEnd"/>
      <w:r>
        <w:t xml:space="preserve"> </w:t>
      </w:r>
      <w:proofErr w:type="gramStart"/>
      <w:r>
        <w:t>ОИК</w:t>
      </w:r>
      <w:proofErr w:type="gramEnd"/>
      <w:r>
        <w:t xml:space="preserve"> в базу данных комплекса. Для осуществления привязки </w:t>
      </w:r>
      <w:proofErr w:type="gramStart"/>
      <w:r>
        <w:t>к</w:t>
      </w:r>
      <w:proofErr w:type="gramEnd"/>
      <w:r>
        <w:t xml:space="preserve"> </w:t>
      </w:r>
      <w:proofErr w:type="gramStart"/>
      <w:r>
        <w:t>ОИК</w:t>
      </w:r>
      <w:proofErr w:type="gramEnd"/>
      <w:r>
        <w:t>, Заказчику необходимо подготовить документацию программиста и все необходимые программные средства для программного доступа к данным ОИК: библиотеки доступа, исполняемые модули доступа.</w:t>
      </w:r>
    </w:p>
    <w:p w:rsidR="00C10018" w:rsidRDefault="00C10018" w:rsidP="000A5077">
      <w:pPr>
        <w:numPr>
          <w:ilvl w:val="0"/>
          <w:numId w:val="22"/>
        </w:numPr>
        <w:spacing w:before="100" w:beforeAutospacing="1" w:after="100" w:afterAutospacing="1"/>
      </w:pPr>
      <w:r>
        <w:t>Разработка функций по импорту данных из входных макетов данных, внешних баз данных и других источников.</w:t>
      </w:r>
    </w:p>
    <w:p w:rsidR="00C10018" w:rsidRDefault="00C10018" w:rsidP="000A5077">
      <w:pPr>
        <w:numPr>
          <w:ilvl w:val="0"/>
          <w:numId w:val="22"/>
        </w:numPr>
        <w:spacing w:before="100" w:beforeAutospacing="1" w:after="100" w:afterAutospacing="1"/>
      </w:pPr>
      <w:r>
        <w:t>Разработка дополнительных функций технологических расчетов (методов) (расчет рабочей мощности, ограничений, электрических режимов, потерь мощности и электроэнергии и др.). Заказчиком могут быть при этом предоставлены необходимые виды расчетов, порядок их проведения, а также необходимые алгоритмы.</w:t>
      </w:r>
    </w:p>
    <w:p w:rsidR="00C10018" w:rsidRDefault="00C10018" w:rsidP="000A5077">
      <w:pPr>
        <w:numPr>
          <w:ilvl w:val="0"/>
          <w:numId w:val="22"/>
        </w:numPr>
        <w:spacing w:before="100" w:beforeAutospacing="1" w:after="100" w:afterAutospacing="1"/>
      </w:pPr>
      <w:r>
        <w:t xml:space="preserve">Разработка выходных макетов данных, которые должны генерироваться комплексом </w:t>
      </w:r>
      <w:r>
        <w:rPr>
          <w:bCs/>
        </w:rPr>
        <w:t>Энергостат-6.1</w:t>
      </w:r>
      <w:r>
        <w:t xml:space="preserve">. Заказчиком должны быть предоставлены форматы подобных выходных макетов. Разработка шаблонов листов суточной ведомости в файлах формата Excel, </w:t>
      </w:r>
      <w:proofErr w:type="spellStart"/>
      <w:r>
        <w:t>Visio</w:t>
      </w:r>
      <w:proofErr w:type="spellEnd"/>
      <w:r>
        <w:t>. Организация вывода данных о состоянии оборудования в листы суточной ведомости.</w:t>
      </w:r>
    </w:p>
    <w:p w:rsidR="00C10018" w:rsidRDefault="00C10018" w:rsidP="000A5077">
      <w:pPr>
        <w:numPr>
          <w:ilvl w:val="0"/>
          <w:numId w:val="22"/>
        </w:numPr>
        <w:spacing w:before="100" w:beforeAutospacing="1" w:after="100" w:afterAutospacing="1"/>
      </w:pPr>
      <w:r>
        <w:t>Разработка альбома графических структурных схем объектов и оборудования (теплотехнические, энергетические схемы станций, электрические схемы подстанций, линий и др.) с нанесенными на них данными о состоянии оборудования, измеряемых параметров ОИК, АСКУЭ.</w:t>
      </w:r>
    </w:p>
    <w:p w:rsidR="00C10018" w:rsidRDefault="00C10018" w:rsidP="000A5077">
      <w:pPr>
        <w:numPr>
          <w:ilvl w:val="0"/>
          <w:numId w:val="22"/>
        </w:numPr>
        <w:spacing w:before="100" w:beforeAutospacing="1" w:after="100" w:afterAutospacing="1"/>
      </w:pPr>
      <w:r>
        <w:t>Разработка дополнительных экранных форм для отображения и ввода данных с использованием макроязыка комплекса.</w:t>
      </w:r>
    </w:p>
    <w:p w:rsidR="00C10018" w:rsidRDefault="00C10018" w:rsidP="006B2B19">
      <w:pPr>
        <w:pStyle w:val="3"/>
      </w:pPr>
      <w:r>
        <w:br w:type="page"/>
      </w:r>
      <w:bookmarkStart w:id="16" w:name="_Toc177563221"/>
      <w:r>
        <w:lastRenderedPageBreak/>
        <w:t>3. Условия сопровождения программного комплекса</w:t>
      </w:r>
      <w:bookmarkEnd w:id="16"/>
    </w:p>
    <w:p w:rsidR="00C10018" w:rsidRDefault="00C10018">
      <w:r>
        <w:t>Сопровождение комплекса Энергостат после завершения внедрения производится следующим образом:</w:t>
      </w:r>
    </w:p>
    <w:p w:rsidR="00C10018" w:rsidRDefault="00C10018">
      <w:pPr>
        <w:pStyle w:val="4"/>
      </w:pPr>
      <w:r>
        <w:t>1. Консультации по работе программного комплекса</w:t>
      </w:r>
    </w:p>
    <w:p w:rsidR="00C10018" w:rsidRDefault="00C10018">
      <w:r>
        <w:t>Производятся по электронной почте или телефону. Вопросы по работе программ должны обобщать опыт эксплуатации в течени</w:t>
      </w:r>
      <w:proofErr w:type="gramStart"/>
      <w:r>
        <w:t>и</w:t>
      </w:r>
      <w:proofErr w:type="gramEnd"/>
      <w:r>
        <w:t xml:space="preserve"> 1 месяца и более. Также возможно оказание консультаций в </w:t>
      </w:r>
      <w:proofErr w:type="gramStart"/>
      <w:r>
        <w:t>г</w:t>
      </w:r>
      <w:proofErr w:type="gramEnd"/>
      <w:r>
        <w:t>. Москва.</w:t>
      </w:r>
    </w:p>
    <w:p w:rsidR="00C10018" w:rsidRDefault="00C10018">
      <w:pPr>
        <w:pStyle w:val="4"/>
      </w:pPr>
      <w:r>
        <w:t>2. Доработки</w:t>
      </w:r>
      <w:r w:rsidR="00B0387C">
        <w:t xml:space="preserve"> </w:t>
      </w:r>
      <w:r>
        <w:t>программ, требующие изменения программного кода.</w:t>
      </w:r>
    </w:p>
    <w:p w:rsidR="00C10018" w:rsidRPr="00CC735D" w:rsidRDefault="00C10018" w:rsidP="000A5077">
      <w:pPr>
        <w:numPr>
          <w:ilvl w:val="0"/>
          <w:numId w:val="17"/>
        </w:numPr>
        <w:rPr>
          <w:i/>
          <w:iCs/>
        </w:rPr>
      </w:pPr>
      <w:r w:rsidRPr="00CC735D">
        <w:rPr>
          <w:i/>
          <w:iCs/>
        </w:rPr>
        <w:t>Доработки по устранению ошибок в программных модулях, приводящих к полной неработоспособности комплекса.</w:t>
      </w:r>
    </w:p>
    <w:p w:rsidR="00C10018" w:rsidRDefault="00C10018" w:rsidP="0042413B">
      <w:pPr>
        <w:ind w:left="284" w:firstLine="0"/>
      </w:pPr>
      <w:r>
        <w:t>Производятся разработчиками в согласованные с Заказчиком сроки.</w:t>
      </w:r>
    </w:p>
    <w:p w:rsidR="00C10018" w:rsidRDefault="00C10018" w:rsidP="000A5077">
      <w:pPr>
        <w:numPr>
          <w:ilvl w:val="0"/>
          <w:numId w:val="16"/>
        </w:numPr>
      </w:pPr>
      <w:r>
        <w:rPr>
          <w:i/>
        </w:rPr>
        <w:t>Доработки и усовершенствования, способствующие более эффективной эксплуатации программ.</w:t>
      </w:r>
    </w:p>
    <w:p w:rsidR="00C10018" w:rsidRDefault="00C10018" w:rsidP="0042413B">
      <w:pPr>
        <w:ind w:left="284" w:firstLine="0"/>
      </w:pPr>
      <w:r>
        <w:t>Предложения по усовершенствованиям высылаются разработчикам по электронной почте. Они должны обобщать опыт эксплуатации в течение достаточного периода времени (1 месяц и более). Подобные предложения обобщаются и классифицируются разработчиками. Если предлагаемые усовершенствования способствуют более эффективной работе программ на большинстве объектов данного уровня (</w:t>
      </w:r>
      <w:proofErr w:type="spellStart"/>
      <w:r>
        <w:t>энергообъединение</w:t>
      </w:r>
      <w:proofErr w:type="spellEnd"/>
      <w:r>
        <w:t>, РДУ, ПЭС), производится доработка комплекса и модифицированные версии высылаются Заказчикам.</w:t>
      </w:r>
    </w:p>
    <w:p w:rsidR="00C10018" w:rsidRDefault="00C10018" w:rsidP="000A5077">
      <w:pPr>
        <w:numPr>
          <w:ilvl w:val="0"/>
          <w:numId w:val="16"/>
        </w:numPr>
      </w:pPr>
      <w:r>
        <w:rPr>
          <w:i/>
        </w:rPr>
        <w:t>Доработки и усовершенствования, связанные со спецификой работы программ на конкретном объекте, с необходимостью изменения и дополнения функций комплекса.</w:t>
      </w:r>
    </w:p>
    <w:p w:rsidR="00C10018" w:rsidRDefault="00C10018" w:rsidP="00C1776A">
      <w:pPr>
        <w:ind w:left="284" w:firstLine="0"/>
      </w:pPr>
      <w:r>
        <w:t>Производятся разработчиками по коммерческим договорам и выполняются по согласованному графику.</w:t>
      </w:r>
    </w:p>
    <w:p w:rsidR="00C10018" w:rsidRDefault="00C10018">
      <w:pPr>
        <w:pStyle w:val="4"/>
      </w:pPr>
      <w:r>
        <w:t>3. Восстановление программного обеспечения и баз данных</w:t>
      </w:r>
    </w:p>
    <w:p w:rsidR="00C10018" w:rsidRDefault="00C10018">
      <w:r>
        <w:t xml:space="preserve">При разрушении программного обеспечения и </w:t>
      </w:r>
      <w:proofErr w:type="gramStart"/>
      <w:r>
        <w:t>базы</w:t>
      </w:r>
      <w:proofErr w:type="gramEnd"/>
      <w:r>
        <w:t xml:space="preserve"> данных оно может быть восстановлено с дистрибутивного диска. При этом могут быть утрачены накопленные архивы и настройки, произведенные в процессе эксплуатации комплекса. Во избежание этого необходимо производить периодическое архивирование (копирование) базы данных и настроечных файлов программного</w:t>
      </w:r>
      <w:bookmarkStart w:id="17" w:name="_Toc43029529"/>
      <w:r w:rsidR="00C1776A">
        <w:t xml:space="preserve"> комплекса.</w:t>
      </w:r>
    </w:p>
    <w:p w:rsidR="00C10018" w:rsidRPr="006B2B19" w:rsidRDefault="00C10018"/>
    <w:p w:rsidR="00C10018" w:rsidRDefault="00C10018" w:rsidP="0042413B">
      <w:pPr>
        <w:pStyle w:val="4"/>
      </w:pPr>
      <w:r>
        <w:t>4. Гарантии изготовителя</w:t>
      </w:r>
      <w:bookmarkEnd w:id="17"/>
    </w:p>
    <w:p w:rsidR="00C10018" w:rsidRDefault="00C10018">
      <w:r>
        <w:t xml:space="preserve">Заказчику передается версия программного комплекса, эксплуатация которой осуществляется в нескольких </w:t>
      </w:r>
      <w:proofErr w:type="spellStart"/>
      <w:r>
        <w:t>энергообъединениях</w:t>
      </w:r>
      <w:proofErr w:type="spellEnd"/>
      <w:r>
        <w:t xml:space="preserve"> России в течение ряда лет. Перед приобретением Заказчик имеет возможность произвести апробацию программного комплекса в двух вариантах:</w:t>
      </w:r>
    </w:p>
    <w:p w:rsidR="00C10018" w:rsidRDefault="00C10018" w:rsidP="000A5077">
      <w:pPr>
        <w:numPr>
          <w:ilvl w:val="0"/>
          <w:numId w:val="18"/>
        </w:numPr>
      </w:pPr>
      <w:r>
        <w:t>Базовая версия программного комплекса с данными контрольного примера (предоставляется с ограниченным сроком действия);</w:t>
      </w:r>
    </w:p>
    <w:p w:rsidR="00C10018" w:rsidRDefault="00C10018" w:rsidP="000A5077">
      <w:pPr>
        <w:numPr>
          <w:ilvl w:val="0"/>
          <w:numId w:val="18"/>
        </w:numPr>
      </w:pPr>
      <w:r>
        <w:t>Адаптированная к условиям Заказчика версия программного комплекса. Адаптация входит в состав работ по внедрению.</w:t>
      </w:r>
    </w:p>
    <w:p w:rsidR="00C10018" w:rsidRDefault="00C10018"/>
    <w:p w:rsidR="00C10018" w:rsidRDefault="00C10018">
      <w:r>
        <w:t>Передача программного комплекса</w:t>
      </w:r>
      <w:r w:rsidR="00B0387C">
        <w:t xml:space="preserve"> </w:t>
      </w:r>
      <w:r>
        <w:t>производится на условиях ограниченной гарантии.</w:t>
      </w:r>
    </w:p>
    <w:p w:rsidR="00C10018" w:rsidRDefault="00C10018">
      <w:pPr>
        <w:rPr>
          <w:bCs/>
        </w:rPr>
      </w:pPr>
      <w:r>
        <w:t>Установка и использование программного комплекса у Заказчика означает, что Заказчиком понимаются и принимаются условия и положения данных технических условий.</w:t>
      </w:r>
      <w:r>
        <w:rPr>
          <w:bCs/>
        </w:rPr>
        <w:t xml:space="preserve"> Разработчики комплекса и его поставщики предоставляют программу и (если таковые предоставляются) </w:t>
      </w:r>
      <w:r>
        <w:rPr>
          <w:bCs/>
        </w:rPr>
        <w:lastRenderedPageBreak/>
        <w:t xml:space="preserve">услуги по поддержке и сопровождению на условиях </w:t>
      </w:r>
      <w:proofErr w:type="spellStart"/>
      <w:r>
        <w:rPr>
          <w:b/>
          <w:bCs/>
          <w:i/>
        </w:rPr>
        <w:t>as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is</w:t>
      </w:r>
      <w:proofErr w:type="spellEnd"/>
      <w:r>
        <w:rPr>
          <w:bCs/>
        </w:rPr>
        <w:t xml:space="preserve"> (</w:t>
      </w:r>
      <w:r>
        <w:rPr>
          <w:bCs/>
          <w:i/>
          <w:iCs/>
        </w:rPr>
        <w:t>«как есть», со всеми неисправностями)</w:t>
      </w:r>
      <w:r>
        <w:rPr>
          <w:bCs/>
        </w:rPr>
        <w:t>.</w:t>
      </w:r>
    </w:p>
    <w:p w:rsidR="00C10018" w:rsidRDefault="00C10018">
      <w:proofErr w:type="gramStart"/>
      <w:r>
        <w:t>Разработчики комплекса и его поставщики не несут ответственность за случайный, косвенный или опосредованный ущерб или убытки, упущенную выгоду, утрату</w:t>
      </w:r>
      <w:r w:rsidR="00B0387C">
        <w:t xml:space="preserve"> </w:t>
      </w:r>
      <w:r>
        <w:t>информации, перерывы в коммерческой или производственной деятельности, возникающие в связи с использованием или невозможностью использования программ комплекса, либо оказанием или неоказанием услуг по технической поддержке и сопровождению, даже если они были заранее извещены о возможности такого ущерба или убытков.</w:t>
      </w:r>
      <w:proofErr w:type="gramEnd"/>
    </w:p>
    <w:sectPr w:rsidR="00C10018" w:rsidSect="00A50D8A">
      <w:footerReference w:type="even" r:id="rId9"/>
      <w:footerReference w:type="default" r:id="rId10"/>
      <w:pgSz w:w="11906" w:h="16838"/>
      <w:pgMar w:top="1134" w:right="851" w:bottom="1134" w:left="1259" w:header="709" w:footer="709" w:gutter="0"/>
      <w:cols w:space="708" w:equalWidth="0">
        <w:col w:w="9774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F3" w:rsidRDefault="005E68F3">
      <w:r>
        <w:separator/>
      </w:r>
    </w:p>
  </w:endnote>
  <w:endnote w:type="continuationSeparator" w:id="0">
    <w:p w:rsidR="005E68F3" w:rsidRDefault="005E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5D" w:rsidRDefault="00530C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73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35D" w:rsidRDefault="00CC73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5D" w:rsidRDefault="00530C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73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05B9">
      <w:rPr>
        <w:rStyle w:val="a7"/>
        <w:noProof/>
      </w:rPr>
      <w:t>2</w:t>
    </w:r>
    <w:r>
      <w:rPr>
        <w:rStyle w:val="a7"/>
      </w:rPr>
      <w:fldChar w:fldCharType="end"/>
    </w:r>
  </w:p>
  <w:p w:rsidR="00CC735D" w:rsidRDefault="00CC73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F3" w:rsidRDefault="005E68F3">
      <w:r>
        <w:separator/>
      </w:r>
    </w:p>
  </w:footnote>
  <w:footnote w:type="continuationSeparator" w:id="0">
    <w:p w:rsidR="005E68F3" w:rsidRDefault="005E6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290F4BC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A4054F"/>
    <w:multiLevelType w:val="hybridMultilevel"/>
    <w:tmpl w:val="9D0A3A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30E7D"/>
    <w:multiLevelType w:val="hybridMultilevel"/>
    <w:tmpl w:val="0E226B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333082"/>
    <w:multiLevelType w:val="hybridMultilevel"/>
    <w:tmpl w:val="5EF44F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41B9E"/>
    <w:multiLevelType w:val="hybridMultilevel"/>
    <w:tmpl w:val="4B2061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850EE1"/>
    <w:multiLevelType w:val="hybridMultilevel"/>
    <w:tmpl w:val="23863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B72844"/>
    <w:multiLevelType w:val="hybridMultilevel"/>
    <w:tmpl w:val="BFA6B8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366794"/>
    <w:multiLevelType w:val="hybridMultilevel"/>
    <w:tmpl w:val="A7D067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3167CA"/>
    <w:multiLevelType w:val="hybridMultilevel"/>
    <w:tmpl w:val="18DE4F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AD3B20"/>
    <w:multiLevelType w:val="hybridMultilevel"/>
    <w:tmpl w:val="AB4E3F96"/>
    <w:lvl w:ilvl="0" w:tplc="AD705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2C0463"/>
    <w:multiLevelType w:val="hybridMultilevel"/>
    <w:tmpl w:val="D8AA9C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260799"/>
    <w:multiLevelType w:val="hybridMultilevel"/>
    <w:tmpl w:val="55C85A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196F67"/>
    <w:multiLevelType w:val="hybridMultilevel"/>
    <w:tmpl w:val="25209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98766F7"/>
    <w:multiLevelType w:val="hybridMultilevel"/>
    <w:tmpl w:val="E138B5E0"/>
    <w:lvl w:ilvl="0" w:tplc="BD342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9F144EC"/>
    <w:multiLevelType w:val="hybridMultilevel"/>
    <w:tmpl w:val="9026651E"/>
    <w:lvl w:ilvl="0" w:tplc="47D62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7241DAF"/>
    <w:multiLevelType w:val="hybridMultilevel"/>
    <w:tmpl w:val="FBD273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BC5992"/>
    <w:multiLevelType w:val="hybridMultilevel"/>
    <w:tmpl w:val="D9E4AD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2D2D7E"/>
    <w:multiLevelType w:val="hybridMultilevel"/>
    <w:tmpl w:val="F0C681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C613B7"/>
    <w:multiLevelType w:val="hybridMultilevel"/>
    <w:tmpl w:val="065AF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44144A3"/>
    <w:multiLevelType w:val="hybridMultilevel"/>
    <w:tmpl w:val="E74497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7110E7E"/>
    <w:multiLevelType w:val="hybridMultilevel"/>
    <w:tmpl w:val="585C4D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E3646D"/>
    <w:multiLevelType w:val="hybridMultilevel"/>
    <w:tmpl w:val="F8D6F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655BC9"/>
    <w:multiLevelType w:val="hybridMultilevel"/>
    <w:tmpl w:val="6E18E9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8"/>
  </w:num>
  <w:num w:numId="5">
    <w:abstractNumId w:val="15"/>
  </w:num>
  <w:num w:numId="6">
    <w:abstractNumId w:val="20"/>
  </w:num>
  <w:num w:numId="7">
    <w:abstractNumId w:val="10"/>
  </w:num>
  <w:num w:numId="8">
    <w:abstractNumId w:val="1"/>
  </w:num>
  <w:num w:numId="9">
    <w:abstractNumId w:val="2"/>
  </w:num>
  <w:num w:numId="10">
    <w:abstractNumId w:val="16"/>
  </w:num>
  <w:num w:numId="11">
    <w:abstractNumId w:val="8"/>
  </w:num>
  <w:num w:numId="12">
    <w:abstractNumId w:val="5"/>
  </w:num>
  <w:num w:numId="13">
    <w:abstractNumId w:val="19"/>
  </w:num>
  <w:num w:numId="14">
    <w:abstractNumId w:val="6"/>
  </w:num>
  <w:num w:numId="15">
    <w:abstractNumId w:val="11"/>
  </w:num>
  <w:num w:numId="16">
    <w:abstractNumId w:val="17"/>
  </w:num>
  <w:num w:numId="17">
    <w:abstractNumId w:val="7"/>
  </w:num>
  <w:num w:numId="18">
    <w:abstractNumId w:val="12"/>
  </w:num>
  <w:num w:numId="19">
    <w:abstractNumId w:val="21"/>
  </w:num>
  <w:num w:numId="20">
    <w:abstractNumId w:val="14"/>
  </w:num>
  <w:num w:numId="21">
    <w:abstractNumId w:val="3"/>
  </w:num>
  <w:num w:numId="22">
    <w:abstractNumId w:val="13"/>
  </w:num>
  <w:num w:numId="23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1F08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AAC"/>
    <w:rsid w:val="000A5077"/>
    <w:rsid w:val="000E3856"/>
    <w:rsid w:val="001022D5"/>
    <w:rsid w:val="00171FDD"/>
    <w:rsid w:val="002B6B3F"/>
    <w:rsid w:val="003454E4"/>
    <w:rsid w:val="00380B6B"/>
    <w:rsid w:val="003B7FF3"/>
    <w:rsid w:val="0042413B"/>
    <w:rsid w:val="004905B9"/>
    <w:rsid w:val="004D4014"/>
    <w:rsid w:val="005143E7"/>
    <w:rsid w:val="00530C37"/>
    <w:rsid w:val="00530C77"/>
    <w:rsid w:val="005B3E0F"/>
    <w:rsid w:val="005E68F3"/>
    <w:rsid w:val="006B2B19"/>
    <w:rsid w:val="0071426B"/>
    <w:rsid w:val="00741796"/>
    <w:rsid w:val="00772BB5"/>
    <w:rsid w:val="009354EB"/>
    <w:rsid w:val="00A31DC7"/>
    <w:rsid w:val="00A50D8A"/>
    <w:rsid w:val="00B0387C"/>
    <w:rsid w:val="00B03A06"/>
    <w:rsid w:val="00B233F0"/>
    <w:rsid w:val="00C10018"/>
    <w:rsid w:val="00C1776A"/>
    <w:rsid w:val="00C42AAC"/>
    <w:rsid w:val="00CC735D"/>
    <w:rsid w:val="00F9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8A"/>
    <w:pPr>
      <w:ind w:firstLine="284"/>
      <w:jc w:val="both"/>
    </w:pPr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50D8A"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50D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0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0D8A"/>
    <w:pPr>
      <w:keepNext/>
      <w:spacing w:before="36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qFormat/>
    <w:rsid w:val="00A50D8A"/>
    <w:pPr>
      <w:keepNext/>
      <w:ind w:firstLine="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0D8A"/>
    <w:pPr>
      <w:spacing w:before="100" w:beforeAutospacing="1" w:after="100" w:afterAutospacing="1" w:line="312" w:lineRule="auto"/>
    </w:pPr>
  </w:style>
  <w:style w:type="character" w:styleId="a4">
    <w:name w:val="Strong"/>
    <w:basedOn w:val="a0"/>
    <w:qFormat/>
    <w:rsid w:val="00A50D8A"/>
    <w:rPr>
      <w:b/>
      <w:bCs/>
    </w:rPr>
  </w:style>
  <w:style w:type="character" w:styleId="a5">
    <w:name w:val="Emphasis"/>
    <w:basedOn w:val="a0"/>
    <w:qFormat/>
    <w:rsid w:val="00A50D8A"/>
    <w:rPr>
      <w:i/>
      <w:iCs/>
    </w:rPr>
  </w:style>
  <w:style w:type="paragraph" w:customStyle="1" w:styleId="55">
    <w:name w:val="Стиль Перед:  5 пт После:  5 пт"/>
    <w:basedOn w:val="a"/>
    <w:rsid w:val="00A50D8A"/>
    <w:pPr>
      <w:spacing w:before="100" w:after="100" w:line="360" w:lineRule="auto"/>
    </w:pPr>
    <w:rPr>
      <w:szCs w:val="20"/>
    </w:rPr>
  </w:style>
  <w:style w:type="paragraph" w:styleId="a6">
    <w:name w:val="footer"/>
    <w:basedOn w:val="a"/>
    <w:rsid w:val="00A50D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0D8A"/>
  </w:style>
  <w:style w:type="paragraph" w:styleId="10">
    <w:name w:val="toc 1"/>
    <w:basedOn w:val="a"/>
    <w:next w:val="a"/>
    <w:autoRedefine/>
    <w:uiPriority w:val="39"/>
    <w:rsid w:val="00A50D8A"/>
    <w:pPr>
      <w:tabs>
        <w:tab w:val="right" w:leader="dot" w:pos="9900"/>
      </w:tabs>
      <w:ind w:right="48"/>
    </w:pPr>
  </w:style>
  <w:style w:type="paragraph" w:customStyle="1" w:styleId="551">
    <w:name w:val="Стиль Перед:  5 пт После:  5 пт1"/>
    <w:basedOn w:val="a"/>
    <w:rsid w:val="0042413B"/>
    <w:pPr>
      <w:spacing w:before="100" w:beforeAutospacing="1" w:after="100" w:afterAutospacing="1"/>
    </w:pPr>
    <w:rPr>
      <w:szCs w:val="20"/>
    </w:rPr>
  </w:style>
  <w:style w:type="paragraph" w:customStyle="1" w:styleId="a8">
    <w:basedOn w:val="a"/>
    <w:next w:val="a3"/>
    <w:rsid w:val="00A50D8A"/>
    <w:pPr>
      <w:spacing w:before="100" w:beforeAutospacing="1" w:after="100" w:afterAutospacing="1"/>
    </w:pPr>
  </w:style>
  <w:style w:type="paragraph" w:styleId="20">
    <w:name w:val="Body Text Indent 2"/>
    <w:basedOn w:val="a"/>
    <w:rsid w:val="00A50D8A"/>
    <w:pPr>
      <w:spacing w:before="100" w:beforeAutospacing="1" w:after="100" w:afterAutospacing="1" w:line="288" w:lineRule="auto"/>
      <w:ind w:left="360" w:firstLine="0"/>
    </w:pPr>
  </w:style>
  <w:style w:type="paragraph" w:styleId="a9">
    <w:name w:val="Title"/>
    <w:basedOn w:val="a"/>
    <w:qFormat/>
    <w:rsid w:val="00A50D8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List Bullet 5"/>
    <w:basedOn w:val="a"/>
    <w:autoRedefine/>
    <w:rsid w:val="00A50D8A"/>
    <w:pPr>
      <w:numPr>
        <w:numId w:val="3"/>
      </w:numPr>
    </w:pPr>
  </w:style>
  <w:style w:type="paragraph" w:styleId="21">
    <w:name w:val="toc 2"/>
    <w:basedOn w:val="a"/>
    <w:next w:val="a"/>
    <w:autoRedefine/>
    <w:uiPriority w:val="39"/>
    <w:rsid w:val="00A50D8A"/>
    <w:pPr>
      <w:tabs>
        <w:tab w:val="right" w:leader="dot" w:pos="9900"/>
      </w:tabs>
      <w:ind w:left="240"/>
    </w:pPr>
  </w:style>
  <w:style w:type="paragraph" w:styleId="30">
    <w:name w:val="toc 3"/>
    <w:basedOn w:val="a"/>
    <w:next w:val="a"/>
    <w:autoRedefine/>
    <w:uiPriority w:val="39"/>
    <w:rsid w:val="00A50D8A"/>
    <w:pPr>
      <w:tabs>
        <w:tab w:val="right" w:leader="dot" w:pos="9900"/>
      </w:tabs>
      <w:ind w:left="480"/>
    </w:pPr>
  </w:style>
  <w:style w:type="paragraph" w:customStyle="1" w:styleId="Web12">
    <w:name w:val="Стиль Обычный (Web) + по ширине Междустр.интервал:  множитель 1.2 ..."/>
    <w:basedOn w:val="a3"/>
    <w:rsid w:val="00A50D8A"/>
    <w:pPr>
      <w:spacing w:line="240" w:lineRule="auto"/>
    </w:pPr>
    <w:rPr>
      <w:szCs w:val="20"/>
    </w:rPr>
  </w:style>
  <w:style w:type="paragraph" w:customStyle="1" w:styleId="Web120">
    <w:name w:val="Стиль Обычный (Web) + Междустр.интервал:  множитель 1.2 ин"/>
    <w:basedOn w:val="a3"/>
    <w:rsid w:val="00A50D8A"/>
    <w:pPr>
      <w:spacing w:line="240" w:lineRule="auto"/>
    </w:pPr>
    <w:rPr>
      <w:szCs w:val="20"/>
    </w:rPr>
  </w:style>
  <w:style w:type="paragraph" w:styleId="aa">
    <w:name w:val="header"/>
    <w:basedOn w:val="a"/>
    <w:rsid w:val="00A50D8A"/>
    <w:pPr>
      <w:tabs>
        <w:tab w:val="center" w:pos="4677"/>
        <w:tab w:val="right" w:pos="9355"/>
      </w:tabs>
    </w:pPr>
  </w:style>
  <w:style w:type="character" w:customStyle="1" w:styleId="31">
    <w:name w:val="Заголовок 3 Знак Знак"/>
    <w:basedOn w:val="a0"/>
    <w:rsid w:val="00A50D8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40">
    <w:name w:val="toc 4"/>
    <w:basedOn w:val="a"/>
    <w:next w:val="a"/>
    <w:autoRedefine/>
    <w:semiHidden/>
    <w:rsid w:val="00A50D8A"/>
    <w:pPr>
      <w:ind w:left="720"/>
    </w:pPr>
  </w:style>
  <w:style w:type="paragraph" w:customStyle="1" w:styleId="3bALLCAPS">
    <w:name w:val="3b. ALL CAPS"/>
    <w:basedOn w:val="a"/>
    <w:rsid w:val="00A50D8A"/>
    <w:pPr>
      <w:spacing w:before="60" w:line="240" w:lineRule="exact"/>
      <w:ind w:firstLine="0"/>
    </w:pPr>
    <w:rPr>
      <w:b/>
      <w:bCs/>
      <w:caps/>
      <w:spacing w:val="-6"/>
      <w:sz w:val="22"/>
      <w:szCs w:val="22"/>
    </w:rPr>
  </w:style>
  <w:style w:type="character" w:customStyle="1" w:styleId="33">
    <w:name w:val="Заголовок 3;Заголовок 3 Знак Знак"/>
    <w:basedOn w:val="a0"/>
    <w:rsid w:val="00A50D8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171F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1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942DF-67DB-43FD-A641-1AC95DB9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"Энергостат"</vt:lpstr>
    </vt:vector>
  </TitlesOfParts>
  <Company>MAPP Corp.</Company>
  <LinksUpToDate>false</LinksUpToDate>
  <CharactersWithSpaces>43556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"Энергостат"</dc:title>
  <dc:creator>SHURA</dc:creator>
  <cp:lastModifiedBy>ADMIN</cp:lastModifiedBy>
  <cp:revision>14</cp:revision>
  <cp:lastPrinted>2003-06-16T13:35:00Z</cp:lastPrinted>
  <dcterms:created xsi:type="dcterms:W3CDTF">2024-09-23T08:07:00Z</dcterms:created>
  <dcterms:modified xsi:type="dcterms:W3CDTF">2024-09-24T08:18:00Z</dcterms:modified>
</cp:coreProperties>
</file>